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2B" w:rsidRDefault="000F682B" w:rsidP="003253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32D" w:rsidRPr="005501C8" w:rsidRDefault="0032532D" w:rsidP="00325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C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мониторинга качества образования </w:t>
      </w:r>
    </w:p>
    <w:p w:rsidR="0032532D" w:rsidRPr="005501C8" w:rsidRDefault="0032532D" w:rsidP="00325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C8">
        <w:rPr>
          <w:rFonts w:ascii="Times New Roman" w:hAnsi="Times New Roman" w:cs="Times New Roman"/>
          <w:b/>
          <w:sz w:val="28"/>
          <w:szCs w:val="28"/>
        </w:rPr>
        <w:t>детского сада № 13 «Карлсон» - филиала АН ДОО «Алмазик»</w:t>
      </w: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73D" w:rsidRDefault="005C573D" w:rsidP="005C573D">
      <w:pPr>
        <w:rPr>
          <w:rFonts w:ascii="Times New Roman" w:hAnsi="Times New Roman" w:cs="Times New Roman"/>
          <w:b/>
          <w:sz w:val="24"/>
          <w:szCs w:val="24"/>
        </w:rPr>
      </w:pPr>
    </w:p>
    <w:p w:rsidR="005C573D" w:rsidRDefault="005C573D" w:rsidP="005C5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C573D" w:rsidRDefault="005C573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34187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C4485" w:rsidRDefault="009C4485">
          <w:pPr>
            <w:pStyle w:val="ae"/>
          </w:pPr>
        </w:p>
        <w:p w:rsidR="005F799A" w:rsidRPr="005F799A" w:rsidRDefault="009C4485">
          <w:pPr>
            <w:pStyle w:val="12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 w:rsidRPr="005F799A">
            <w:fldChar w:fldCharType="begin"/>
          </w:r>
          <w:r w:rsidRPr="005F799A">
            <w:instrText xml:space="preserve"> TOC \o "1-3" \h \z \u </w:instrText>
          </w:r>
          <w:r w:rsidRPr="005F799A">
            <w:fldChar w:fldCharType="separate"/>
          </w:r>
          <w:hyperlink w:anchor="_Toc103875255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Пояснительная записка.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_Toc103875255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3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56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1.1.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Сроки мониторинга.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_Toc103875256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3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57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1.2.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Основания для проведения мониторинга оценки качества образования (перечень нормативных документов).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_Toc103875257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3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58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1.3.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Цель и задачи мониторинга качества образования.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_Toc103875258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3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59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1.4.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Принципы мониторинга.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_Toc103875259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4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12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60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Результаты оценки качества образования по направлениям.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_Toc103875260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4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61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Повышение качества образовательных программ дошкольного образования (анализ состояния, вывод).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_Toc103875261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4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62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2.1.1.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Характеристика групп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_Toc103875262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6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63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2.2.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Повышение качества содержания образовательной деятельности в дошкольных образовательных организациях: социально-коммуникативное развитие, познавательное развитие, речевое развитие, художественно-эстетическое развитие, физическое развитие (анализ состояния, вывод).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_Toc103875263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6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64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2.2.1.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Анализ адаптации.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_Toc103875264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7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65" w:history="1"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2.2.2.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Результативность освоения детьми ООП ДО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_Toc103875265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8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66" w:history="1"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2.3.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Повышение качества образовательных условий в дошкольных образовательных организациях: кадровые условия, развивающая предметно-пространственная среда, психолого-педагогические условия (анализ состояния, вывод).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_Toc103875266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11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67" w:history="1"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2.3.1.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Кадровое обеспечение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_Toc103875267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11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68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2.3.2.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РППС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_Toc103875268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12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69" w:history="1"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2.3.3.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Оценка качества психолого-педагогических условий реализации дошкольного образования.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_Toc103875269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14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70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2.3.4.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Информационно-методическое обеспечение образовательного процесса.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_Toc103875270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15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71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2.4.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 xml:space="preserve"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 </w:t>
            </w:r>
            <w:r w:rsidR="005F799A">
              <w:rPr>
                <w:rStyle w:val="a6"/>
                <w:rFonts w:ascii="Times New Roman" w:hAnsi="Times New Roman" w:cs="Times New Roman"/>
                <w:noProof/>
              </w:rPr>
              <w:t xml:space="preserve">                </w:t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(анализ состояния, вывод)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_Toc103875271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16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33"/>
            <w:rPr>
              <w:rFonts w:eastAsiaTheme="minorEastAsia"/>
              <w:noProof/>
              <w:lang w:eastAsia="ru-RU"/>
            </w:rPr>
          </w:pPr>
          <w:hyperlink w:anchor="_Toc103875272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2.4.1.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Результативность работы с родителями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_Toc103875272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16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73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2.5.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Обеспечение здоровья, безопасности и качеству услуг по присмотру и уходу (анализ состояния, вывод).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_Toc103875273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17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2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74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2.6.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Повышение качества управления в дошкольных образовательных организациях (анализ состояния, вывод).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_Toc103875274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19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5F799A" w:rsidRPr="005F799A" w:rsidRDefault="006006E2">
          <w:pPr>
            <w:pStyle w:val="12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03875275" w:history="1">
            <w:r w:rsidR="005F799A" w:rsidRPr="005F799A">
              <w:rPr>
                <w:rStyle w:val="a6"/>
                <w:rFonts w:ascii="Times New Roman" w:hAnsi="Times New Roman" w:cs="Times New Roman"/>
                <w:noProof/>
              </w:rPr>
              <w:t>3.</w:t>
            </w:r>
            <w:r w:rsidR="005F799A" w:rsidRPr="005F799A">
              <w:rPr>
                <w:rFonts w:eastAsiaTheme="minorEastAsia"/>
                <w:noProof/>
                <w:lang w:eastAsia="ru-RU"/>
              </w:rPr>
              <w:tab/>
            </w:r>
            <w:r w:rsidR="005F799A" w:rsidRPr="005F799A">
              <w:rPr>
                <w:rStyle w:val="a6"/>
                <w:rFonts w:ascii="Times New Roman" w:eastAsia="Calibri" w:hAnsi="Times New Roman" w:cs="Times New Roman"/>
                <w:noProof/>
              </w:rPr>
              <w:t>Анализ проблем, перспективы и планы развития на следующий учебный год.</w:t>
            </w:r>
            <w:r w:rsidR="005F799A" w:rsidRPr="005F799A">
              <w:rPr>
                <w:noProof/>
                <w:webHidden/>
              </w:rPr>
              <w:tab/>
            </w:r>
            <w:r w:rsidR="005F799A" w:rsidRPr="005F799A">
              <w:rPr>
                <w:noProof/>
                <w:webHidden/>
              </w:rPr>
              <w:fldChar w:fldCharType="begin"/>
            </w:r>
            <w:r w:rsidR="005F799A" w:rsidRPr="005F799A">
              <w:rPr>
                <w:noProof/>
                <w:webHidden/>
              </w:rPr>
              <w:instrText xml:space="preserve"> PAGEREF _Toc103875275 \h </w:instrText>
            </w:r>
            <w:r w:rsidR="005F799A" w:rsidRPr="005F799A">
              <w:rPr>
                <w:noProof/>
                <w:webHidden/>
              </w:rPr>
            </w:r>
            <w:r w:rsidR="005F799A" w:rsidRPr="005F799A">
              <w:rPr>
                <w:noProof/>
                <w:webHidden/>
              </w:rPr>
              <w:fldChar w:fldCharType="separate"/>
            </w:r>
            <w:r w:rsidR="00EB0C9E">
              <w:rPr>
                <w:noProof/>
                <w:webHidden/>
              </w:rPr>
              <w:t>20</w:t>
            </w:r>
            <w:r w:rsidR="005F799A" w:rsidRPr="005F799A">
              <w:rPr>
                <w:noProof/>
                <w:webHidden/>
              </w:rPr>
              <w:fldChar w:fldCharType="end"/>
            </w:r>
          </w:hyperlink>
        </w:p>
        <w:p w:rsidR="009C4485" w:rsidRPr="005F799A" w:rsidRDefault="009C4485">
          <w:r w:rsidRPr="005F799A">
            <w:rPr>
              <w:bCs/>
            </w:rPr>
            <w:fldChar w:fldCharType="end"/>
          </w:r>
        </w:p>
      </w:sdtContent>
    </w:sdt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2D" w:rsidRDefault="0032532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3E" w:rsidRDefault="00A14F3E" w:rsidP="00464E13">
      <w:pPr>
        <w:rPr>
          <w:rFonts w:ascii="Times New Roman" w:hAnsi="Times New Roman" w:cs="Times New Roman"/>
          <w:b/>
          <w:sz w:val="24"/>
          <w:szCs w:val="24"/>
        </w:rPr>
      </w:pPr>
    </w:p>
    <w:p w:rsidR="0070002E" w:rsidRDefault="0070002E" w:rsidP="00464E13">
      <w:pPr>
        <w:rPr>
          <w:rFonts w:ascii="Times New Roman" w:hAnsi="Times New Roman" w:cs="Times New Roman"/>
          <w:b/>
          <w:sz w:val="24"/>
          <w:szCs w:val="24"/>
        </w:rPr>
      </w:pPr>
    </w:p>
    <w:p w:rsidR="0070002E" w:rsidRDefault="0070002E" w:rsidP="00464E13">
      <w:pPr>
        <w:rPr>
          <w:rFonts w:ascii="Times New Roman" w:hAnsi="Times New Roman" w:cs="Times New Roman"/>
          <w:b/>
          <w:sz w:val="24"/>
          <w:szCs w:val="24"/>
        </w:rPr>
      </w:pPr>
    </w:p>
    <w:p w:rsidR="00116D4D" w:rsidRDefault="00116D4D" w:rsidP="00325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1CF" w:rsidRDefault="00116D4D" w:rsidP="00C461CF">
      <w:pPr>
        <w:pStyle w:val="a5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03875255"/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bookmarkEnd w:id="1"/>
    </w:p>
    <w:p w:rsidR="00116D4D" w:rsidRPr="00C461CF" w:rsidRDefault="00C461CF" w:rsidP="00C461CF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1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2" w:name="_Toc103875256"/>
      <w:r w:rsidR="00116D4D" w:rsidRPr="00C461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мониторинга.</w:t>
      </w:r>
      <w:bookmarkEnd w:id="2"/>
    </w:p>
    <w:p w:rsidR="00EE2F7F" w:rsidRPr="00EE2F7F" w:rsidRDefault="002C0AB9" w:rsidP="00EE2F7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0AB9">
        <w:rPr>
          <w:rFonts w:ascii="Times New Roman" w:hAnsi="Times New Roman" w:cs="Times New Roman"/>
          <w:sz w:val="24"/>
          <w:szCs w:val="24"/>
        </w:rPr>
        <w:t xml:space="preserve">Аналитический отчет по итогам качества образования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84E4C">
        <w:rPr>
          <w:rFonts w:ascii="Times New Roman" w:hAnsi="Times New Roman" w:cs="Times New Roman"/>
          <w:sz w:val="24"/>
          <w:szCs w:val="24"/>
        </w:rPr>
        <w:t xml:space="preserve">13 «Карлсон» - </w:t>
      </w:r>
      <w:r w:rsidR="00527FF8">
        <w:rPr>
          <w:rFonts w:ascii="Times New Roman" w:hAnsi="Times New Roman" w:cs="Times New Roman"/>
          <w:sz w:val="24"/>
          <w:szCs w:val="24"/>
        </w:rPr>
        <w:t>филиала АН ДОО «Алмазик» за 2021-2022</w:t>
      </w:r>
      <w:r w:rsidR="00384E4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84E4C" w:rsidRPr="00C461CF" w:rsidRDefault="002B5AFD" w:rsidP="002B5AFD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3" w:name="_Toc103875257"/>
      <w:r w:rsidR="00384E4C" w:rsidRPr="00C461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Основания для проведения мониторинга оценки качества образования (перечень нормативных документов).</w:t>
      </w:r>
      <w:bookmarkEnd w:id="3"/>
    </w:p>
    <w:p w:rsidR="00384E4C" w:rsidRDefault="00384E4C" w:rsidP="00A22A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№ 13 «Карлсон» - филиале АН ДОО «Алмазик»</w:t>
      </w:r>
      <w:r w:rsidRPr="00384E4C">
        <w:rPr>
          <w:rFonts w:ascii="Times New Roman" w:hAnsi="Times New Roman" w:cs="Times New Roman"/>
          <w:sz w:val="24"/>
          <w:szCs w:val="24"/>
        </w:rPr>
        <w:t xml:space="preserve"> организована и функционирует внутренняя система оценки качества образования (</w:t>
      </w:r>
      <w:r w:rsidR="000C5447" w:rsidRPr="00384E4C">
        <w:rPr>
          <w:rFonts w:ascii="Times New Roman" w:hAnsi="Times New Roman" w:cs="Times New Roman"/>
          <w:sz w:val="24"/>
          <w:szCs w:val="24"/>
        </w:rPr>
        <w:t>далее -</w:t>
      </w:r>
      <w:r w:rsidRPr="00384E4C">
        <w:rPr>
          <w:rFonts w:ascii="Times New Roman" w:hAnsi="Times New Roman" w:cs="Times New Roman"/>
          <w:sz w:val="24"/>
          <w:szCs w:val="24"/>
        </w:rPr>
        <w:t xml:space="preserve"> ВСОКО), на основании:  </w:t>
      </w:r>
    </w:p>
    <w:p w:rsidR="00384E4C" w:rsidRP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38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384E4C">
        <w:rPr>
          <w:rFonts w:ascii="Times New Roman" w:hAnsi="Times New Roman" w:cs="Times New Roman"/>
          <w:sz w:val="24"/>
          <w:szCs w:val="24"/>
        </w:rPr>
        <w:t xml:space="preserve"> от 29.12.2012 г. № 273-ФЗ «Об образовании в Российской Федерации»;</w:t>
      </w:r>
    </w:p>
    <w:p w:rsidR="00384E4C" w:rsidRP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</w:t>
      </w:r>
      <w:r w:rsidRPr="00384E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384E4C" w:rsidRP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</w:t>
      </w:r>
      <w:r w:rsidRPr="00384E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384E4C" w:rsidRP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</w:t>
      </w:r>
      <w:r w:rsidRPr="00384E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10.12.2013 г.  № 1324 «Об утверждении показателей деятельности образовательной организации, подлежащей самообследованию»;</w:t>
      </w:r>
    </w:p>
    <w:p w:rsidR="00384E4C" w:rsidRP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действующих санитарных нормам и требований</w:t>
      </w:r>
      <w:r w:rsidRPr="00384E4C">
        <w:rPr>
          <w:rFonts w:ascii="Times New Roman" w:hAnsi="Times New Roman" w:cs="Times New Roman"/>
          <w:sz w:val="24"/>
          <w:szCs w:val="24"/>
        </w:rPr>
        <w:t>;</w:t>
      </w:r>
    </w:p>
    <w:p w:rsidR="00384E4C" w:rsidRP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</w:t>
      </w:r>
      <w:r w:rsidRPr="00384E4C">
        <w:rPr>
          <w:rFonts w:ascii="Times New Roman" w:hAnsi="Times New Roman" w:cs="Times New Roman"/>
          <w:sz w:val="24"/>
          <w:szCs w:val="24"/>
        </w:rPr>
        <w:t xml:space="preserve"> АН ДОО «Алмазик»;</w:t>
      </w:r>
    </w:p>
    <w:p w:rsidR="00384E4C" w:rsidRDefault="00384E4C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384E4C">
        <w:rPr>
          <w:rFonts w:ascii="Times New Roman" w:hAnsi="Times New Roman" w:cs="Times New Roman"/>
          <w:sz w:val="24"/>
          <w:szCs w:val="24"/>
        </w:rPr>
        <w:t xml:space="preserve"> о детском саде </w:t>
      </w:r>
      <w:r>
        <w:rPr>
          <w:rFonts w:ascii="Times New Roman" w:hAnsi="Times New Roman" w:cs="Times New Roman"/>
          <w:iCs/>
          <w:sz w:val="24"/>
          <w:szCs w:val="24"/>
        </w:rPr>
        <w:t>№ 13 «Карлсон</w:t>
      </w:r>
      <w:r w:rsidRPr="00384E4C">
        <w:rPr>
          <w:rFonts w:ascii="Times New Roman" w:hAnsi="Times New Roman" w:cs="Times New Roman"/>
          <w:iCs/>
          <w:sz w:val="24"/>
          <w:szCs w:val="24"/>
        </w:rPr>
        <w:t xml:space="preserve">» – филиале </w:t>
      </w:r>
      <w:r w:rsidRPr="00384E4C">
        <w:rPr>
          <w:rFonts w:ascii="Times New Roman" w:hAnsi="Times New Roman" w:cs="Times New Roman"/>
          <w:sz w:val="24"/>
          <w:szCs w:val="24"/>
        </w:rPr>
        <w:t>АН ДОО «Алмазик».</w:t>
      </w:r>
    </w:p>
    <w:p w:rsidR="00BA5EB9" w:rsidRDefault="00BA5EB9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внутренней системе оценки качества образования в детском саду № 13 «Карлсон» - филиала АН ДОО «Алмазик»;</w:t>
      </w:r>
    </w:p>
    <w:p w:rsidR="00BA5EB9" w:rsidRPr="000258E4" w:rsidRDefault="00BA5EB9" w:rsidP="00A22A4A">
      <w:pPr>
        <w:pStyle w:val="a5"/>
        <w:numPr>
          <w:ilvl w:val="1"/>
          <w:numId w:val="2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58E4">
        <w:rPr>
          <w:rFonts w:ascii="Times New Roman" w:hAnsi="Times New Roman" w:cs="Times New Roman"/>
          <w:sz w:val="24"/>
          <w:szCs w:val="24"/>
        </w:rPr>
        <w:t xml:space="preserve">Приказа исполнительного </w:t>
      </w:r>
      <w:r w:rsidR="000258E4" w:rsidRPr="000258E4">
        <w:rPr>
          <w:rFonts w:ascii="Times New Roman" w:hAnsi="Times New Roman" w:cs="Times New Roman"/>
          <w:sz w:val="24"/>
          <w:szCs w:val="24"/>
        </w:rPr>
        <w:t>директора АН ДОО «Алмазик» № 126 от 04.05.2022</w:t>
      </w:r>
      <w:r w:rsidRPr="000258E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84E4C" w:rsidRPr="00384E4C" w:rsidRDefault="00384E4C" w:rsidP="00384E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84E4C" w:rsidRPr="00EE2F7F" w:rsidRDefault="002B5AFD" w:rsidP="002B5AFD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4" w:name="_Toc103875258"/>
      <w:r w:rsidR="007B37CF" w:rsidRPr="00EE2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мониторинга качества образования</w:t>
      </w:r>
      <w:r w:rsidR="007B37CF" w:rsidRPr="00EE2F7F">
        <w:rPr>
          <w:rFonts w:ascii="Times New Roman" w:hAnsi="Times New Roman" w:cs="Times New Roman"/>
          <w:b/>
          <w:sz w:val="24"/>
          <w:szCs w:val="24"/>
        </w:rPr>
        <w:t>.</w:t>
      </w:r>
      <w:bookmarkEnd w:id="4"/>
    </w:p>
    <w:p w:rsidR="007B37CF" w:rsidRPr="002B5AFD" w:rsidRDefault="007B37CF" w:rsidP="002B5AFD">
      <w:pPr>
        <w:spacing w:after="0" w:line="276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организации ВСОКО является </w:t>
      </w:r>
      <w:r w:rsidR="000258E4" w:rsidRPr="002B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</w:t>
      </w:r>
      <w:r w:rsidRPr="002B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7B37CF" w:rsidRPr="007B37CF" w:rsidRDefault="007B37CF" w:rsidP="007B37CF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ВСОКО являются: </w:t>
      </w:r>
    </w:p>
    <w:p w:rsidR="000258E4" w:rsidRPr="002D2606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0258E4" w:rsidRPr="002D2606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</w:t>
      </w:r>
      <w:r w:rsidR="00C461CF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C4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CF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58E4" w:rsidRDefault="000258E4" w:rsidP="000258E4">
      <w:pPr>
        <w:pStyle w:val="a5"/>
        <w:numPr>
          <w:ilvl w:val="0"/>
          <w:numId w:val="4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0258E4" w:rsidRPr="00265BE1" w:rsidRDefault="000258E4" w:rsidP="000258E4">
      <w:pPr>
        <w:pStyle w:val="a5"/>
        <w:numPr>
          <w:ilvl w:val="0"/>
          <w:numId w:val="4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сильных и слабых сторон организации с точки зрения показателей качества;</w:t>
      </w:r>
    </w:p>
    <w:p w:rsidR="000258E4" w:rsidRPr="002D2606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0258E4" w:rsidRPr="0065240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0258E4" w:rsidRPr="00B82F98" w:rsidRDefault="000258E4" w:rsidP="000258E4">
      <w:pPr>
        <w:pStyle w:val="a5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7B37CF" w:rsidRPr="007B37CF" w:rsidRDefault="007B37CF" w:rsidP="007B37CF">
      <w:pPr>
        <w:rPr>
          <w:rFonts w:ascii="Times New Roman" w:hAnsi="Times New Roman" w:cs="Times New Roman"/>
          <w:b/>
          <w:sz w:val="24"/>
          <w:szCs w:val="24"/>
        </w:rPr>
      </w:pPr>
    </w:p>
    <w:p w:rsidR="00EE2F7F" w:rsidRPr="00EE2F7F" w:rsidRDefault="002B5AFD" w:rsidP="002B5AFD">
      <w:pPr>
        <w:pStyle w:val="a5"/>
        <w:numPr>
          <w:ilvl w:val="1"/>
          <w:numId w:val="1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Toc103875259"/>
      <w:r w:rsidR="007B37CF">
        <w:rPr>
          <w:rFonts w:ascii="Times New Roman" w:hAnsi="Times New Roman" w:cs="Times New Roman"/>
          <w:b/>
          <w:sz w:val="24"/>
          <w:szCs w:val="24"/>
        </w:rPr>
        <w:t>П</w:t>
      </w:r>
      <w:r w:rsidR="007B37CF" w:rsidRPr="007B37CF">
        <w:rPr>
          <w:rFonts w:ascii="Times New Roman" w:hAnsi="Times New Roman" w:cs="Times New Roman"/>
          <w:b/>
          <w:sz w:val="24"/>
          <w:szCs w:val="24"/>
        </w:rPr>
        <w:t>ринципы мониторинга</w:t>
      </w:r>
      <w:r w:rsidR="007B37CF">
        <w:rPr>
          <w:rFonts w:ascii="Times New Roman" w:hAnsi="Times New Roman" w:cs="Times New Roman"/>
          <w:b/>
          <w:sz w:val="24"/>
          <w:szCs w:val="24"/>
        </w:rPr>
        <w:t>.</w:t>
      </w:r>
      <w:bookmarkEnd w:id="5"/>
    </w:p>
    <w:p w:rsidR="007B37CF" w:rsidRPr="007B37CF" w:rsidRDefault="007B37CF" w:rsidP="007C69FD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7B37CF" w:rsidRPr="007B37CF" w:rsidRDefault="007B37CF" w:rsidP="007B37C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0258E4" w:rsidRPr="002D2606" w:rsidRDefault="000258E4" w:rsidP="000258E4">
      <w:pPr>
        <w:pStyle w:val="a5"/>
        <w:numPr>
          <w:ilvl w:val="0"/>
          <w:numId w:val="3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2B5AFD" w:rsidRPr="005F799A" w:rsidRDefault="000258E4" w:rsidP="007B37CF">
      <w:pPr>
        <w:pStyle w:val="a5"/>
        <w:numPr>
          <w:ilvl w:val="0"/>
          <w:numId w:val="3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2B5AFD" w:rsidRDefault="007C69FD" w:rsidP="00EE2F7F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03875260"/>
      <w:r w:rsidRPr="002B5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оценки качества образования по направлениям.</w:t>
      </w:r>
      <w:bookmarkEnd w:id="6"/>
    </w:p>
    <w:p w:rsidR="00A501DF" w:rsidRPr="002B5AFD" w:rsidRDefault="002B5AFD" w:rsidP="002B5AFD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7" w:name="_Toc103875261"/>
      <w:r w:rsidR="007C69FD" w:rsidRPr="002B5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качества образовательных программ дошкольного образования (анализ состояния, вывод)</w:t>
      </w:r>
      <w:r w:rsidR="00A501DF" w:rsidRPr="002B5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7"/>
      <w:r w:rsidR="00EE1B4F" w:rsidRPr="002B5AF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</w:p>
    <w:p w:rsidR="00A501DF" w:rsidRDefault="00A501DF" w:rsidP="00A501DF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01D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ООП ДО</w:t>
      </w:r>
      <w:r w:rsidRPr="00A50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EE1B4F" w:rsidRPr="00A501DF" w:rsidRDefault="00EE1B4F" w:rsidP="00A501DF">
      <w:pPr>
        <w:ind w:firstLine="70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50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№ 13 «Карлсон» созданы условия для реализации основной образовательной программы в соответствии с Федеральными государственными образовательными стандартами </w:t>
      </w:r>
      <w:r w:rsidRPr="00A50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дошкольного образования (ФГОС ДО) и требованиями к структуре основной образовательной программы дошкольного образования.</w:t>
      </w:r>
      <w:r w:rsidRPr="00A501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Pr="00A50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1B4F" w:rsidRPr="00EE1B4F" w:rsidRDefault="00EE1B4F" w:rsidP="00EE1B4F">
      <w:pPr>
        <w:spacing w:after="13" w:line="268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 (Устав, локальные акты, лицензия на право осуществления образовательной деятельности, документы,  обеспечивающие процесс управления реализацией ООП ДО и др.).  </w:t>
      </w:r>
    </w:p>
    <w:p w:rsidR="00EE1B4F" w:rsidRPr="00EE1B4F" w:rsidRDefault="00EE1B4F" w:rsidP="00EE1B4F">
      <w:pPr>
        <w:spacing w:after="13" w:line="268" w:lineRule="auto"/>
        <w:ind w:left="-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образовательная программа детского </w:t>
      </w:r>
      <w:r w:rsidRPr="00EE1B4F">
        <w:rPr>
          <w:rFonts w:ascii="Times New Roman" w:eastAsia="Calibri" w:hAnsi="Times New Roman" w:cs="Times New Roman"/>
          <w:sz w:val="24"/>
          <w:szCs w:val="24"/>
        </w:rPr>
        <w:t xml:space="preserve">разработана на основе комплексной образовательной программы для детей раннего возраста </w:t>
      </w:r>
      <w:r w:rsidRPr="00EE1B4F">
        <w:rPr>
          <w:rFonts w:ascii="Times New Roman" w:eastAsia="Calibri" w:hAnsi="Times New Roman" w:cs="Times New Roman"/>
          <w:b/>
          <w:sz w:val="24"/>
          <w:szCs w:val="24"/>
        </w:rPr>
        <w:t>«Первые шаги»</w:t>
      </w:r>
      <w:r w:rsidRPr="00EE1B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1B4F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Pr="00EE1B4F">
        <w:rPr>
          <w:rFonts w:ascii="Times New Roman" w:eastAsia="Calibri" w:hAnsi="Times New Roman" w:cs="Times New Roman"/>
          <w:sz w:val="24"/>
          <w:szCs w:val="24"/>
        </w:rPr>
        <w:t xml:space="preserve">Под ред. Е.О. Смирновой, Н.Л. Галигузовой, С.Ю. Мещеряковой, 2017 г./ и примерной образовательной программы дошкольного образования </w:t>
      </w:r>
      <w:r w:rsidRPr="00EE1B4F">
        <w:rPr>
          <w:rFonts w:ascii="Times New Roman" w:eastAsia="Calibri" w:hAnsi="Times New Roman" w:cs="Times New Roman"/>
          <w:b/>
          <w:sz w:val="24"/>
          <w:szCs w:val="24"/>
        </w:rPr>
        <w:t xml:space="preserve">«Мозаика», / </w:t>
      </w:r>
      <w:r w:rsidRPr="00EE1B4F">
        <w:rPr>
          <w:rFonts w:ascii="Times New Roman" w:eastAsia="Calibri" w:hAnsi="Times New Roman" w:cs="Times New Roman"/>
          <w:sz w:val="24"/>
          <w:szCs w:val="24"/>
        </w:rPr>
        <w:t>Под ред. В.Ю. Белькович, Н.В. Гребенкиной, И.А. Кильдышевой, 2018 г./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развитие детей в возрасте от 1 до 8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E1B4F" w:rsidRPr="00EE1B4F" w:rsidRDefault="00EE1B4F" w:rsidP="00EE1B4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  </w:t>
      </w:r>
    </w:p>
    <w:p w:rsidR="00EE1B4F" w:rsidRPr="00EE1B4F" w:rsidRDefault="00EE1B4F" w:rsidP="00EE1B4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ООП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 </w:t>
      </w:r>
    </w:p>
    <w:p w:rsidR="00EE1B4F" w:rsidRDefault="00EE1B4F" w:rsidP="00EE1B4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совместной деятельности взрослого и </w:t>
      </w:r>
      <w:r w:rsidR="008639F8"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  </w:t>
      </w:r>
    </w:p>
    <w:p w:rsidR="00EE1B4F" w:rsidRDefault="0096036C" w:rsidP="00EE1B4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E1B4F"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олный текст ООП ДО и краткой презентации доступен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помещениях групп</w:t>
      </w:r>
      <w:r w:rsidR="00EE1B4F" w:rsidRPr="00EE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сайте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 ДОО «Алмазик» </w:t>
      </w:r>
      <w:r w:rsidRPr="009603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almazik</w:t>
        </w:r>
        <w:r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9603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36C" w:rsidRDefault="0096036C" w:rsidP="00EE1B4F">
      <w:pPr>
        <w:spacing w:after="13" w:line="268" w:lineRule="auto"/>
        <w:ind w:lef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270C0A">
        <w:rPr>
          <w:rFonts w:ascii="Times New Roman" w:hAnsi="Times New Roman" w:cs="Times New Roman"/>
          <w:sz w:val="24"/>
          <w:szCs w:val="24"/>
        </w:rPr>
        <w:t>ели ООП ДО переведены в систем</w:t>
      </w:r>
      <w:r>
        <w:rPr>
          <w:rFonts w:ascii="Times New Roman" w:hAnsi="Times New Roman" w:cs="Times New Roman"/>
          <w:sz w:val="24"/>
          <w:szCs w:val="24"/>
        </w:rPr>
        <w:t>у целей и показателей качества образовательной деятельности</w:t>
      </w:r>
      <w:r w:rsidRPr="00270C0A">
        <w:rPr>
          <w:rFonts w:ascii="Times New Roman" w:hAnsi="Times New Roman" w:cs="Times New Roman"/>
          <w:sz w:val="24"/>
          <w:szCs w:val="24"/>
        </w:rPr>
        <w:t>, реализуемой в соответствии с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3B3" w:rsidRDefault="008F13B3" w:rsidP="00EE1B4F">
      <w:pPr>
        <w:spacing w:after="13" w:line="268" w:lineRule="auto"/>
        <w:ind w:lef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принимают   участие </w:t>
      </w:r>
      <w:r w:rsidRPr="008F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профессиональном обсуждении проекта ООП ДО, в разработке системы целей и показателей качества ОД, в совершенствовании ООП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педсоветах и заседаниях творческой группы.</w:t>
      </w:r>
      <w:r w:rsidR="0081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систематически</w:t>
      </w:r>
      <w:r w:rsidR="0081577B">
        <w:rPr>
          <w:rFonts w:ascii="Times New Roman" w:eastAsia="Calibri" w:hAnsi="Times New Roman" w:cs="Times New Roman"/>
          <w:sz w:val="24"/>
          <w:szCs w:val="24"/>
        </w:rPr>
        <w:t xml:space="preserve"> проводятся</w:t>
      </w:r>
      <w:r w:rsidR="0081577B" w:rsidRPr="007E4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77B">
        <w:rPr>
          <w:rFonts w:ascii="Times New Roman" w:eastAsia="Calibri" w:hAnsi="Times New Roman" w:cs="Times New Roman"/>
          <w:sz w:val="24"/>
          <w:szCs w:val="24"/>
        </w:rPr>
        <w:t>педагогические советы, на которых рассматриваются</w:t>
      </w:r>
      <w:r w:rsidR="0081577B" w:rsidRPr="007E4E05">
        <w:rPr>
          <w:rFonts w:ascii="Times New Roman" w:eastAsia="Calibri" w:hAnsi="Times New Roman" w:cs="Times New Roman"/>
          <w:sz w:val="24"/>
          <w:szCs w:val="24"/>
        </w:rPr>
        <w:t xml:space="preserve"> вопросы организации и обеспечения качества образовательного процесса</w:t>
      </w:r>
      <w:r w:rsidR="0081577B">
        <w:rPr>
          <w:rFonts w:ascii="Times New Roman" w:eastAsia="Calibri" w:hAnsi="Times New Roman" w:cs="Times New Roman"/>
          <w:sz w:val="24"/>
          <w:szCs w:val="24"/>
        </w:rPr>
        <w:t>, работы с родителями, изучаются</w:t>
      </w:r>
      <w:r w:rsidR="0081577B" w:rsidRPr="007E4E05">
        <w:rPr>
          <w:rFonts w:ascii="Times New Roman" w:eastAsia="Calibri" w:hAnsi="Times New Roman" w:cs="Times New Roman"/>
          <w:sz w:val="24"/>
          <w:szCs w:val="24"/>
        </w:rPr>
        <w:t xml:space="preserve"> нормативно</w:t>
      </w:r>
      <w:r w:rsidR="0081577B">
        <w:rPr>
          <w:rFonts w:ascii="Times New Roman" w:eastAsia="Calibri" w:hAnsi="Times New Roman" w:cs="Times New Roman"/>
          <w:sz w:val="24"/>
          <w:szCs w:val="24"/>
        </w:rPr>
        <w:t>- правовые документы, проводится</w:t>
      </w:r>
      <w:r w:rsidR="0081577B" w:rsidRPr="007E4E05">
        <w:rPr>
          <w:rFonts w:ascii="Times New Roman" w:eastAsia="Calibri" w:hAnsi="Times New Roman" w:cs="Times New Roman"/>
          <w:sz w:val="24"/>
          <w:szCs w:val="24"/>
        </w:rPr>
        <w:t xml:space="preserve"> анализ выполнения педагогами программных и год</w:t>
      </w:r>
      <w:r w:rsidR="0081577B">
        <w:rPr>
          <w:rFonts w:ascii="Times New Roman" w:eastAsia="Calibri" w:hAnsi="Times New Roman" w:cs="Times New Roman"/>
          <w:sz w:val="24"/>
          <w:szCs w:val="24"/>
        </w:rPr>
        <w:t>овых задач, планируется</w:t>
      </w:r>
      <w:r w:rsidR="0081577B" w:rsidRPr="007E4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77B" w:rsidRPr="0081577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ООП </w:t>
      </w:r>
      <w:r w:rsidR="0081577B">
        <w:rPr>
          <w:rFonts w:ascii="Times New Roman" w:eastAsia="Calibri" w:hAnsi="Times New Roman" w:cs="Times New Roman"/>
          <w:sz w:val="24"/>
          <w:szCs w:val="24"/>
        </w:rPr>
        <w:t>ДО с опорой на результаты ВСОКО и дальнейшие</w:t>
      </w:r>
      <w:r w:rsidR="0081577B" w:rsidRPr="007E4E05">
        <w:rPr>
          <w:rFonts w:ascii="Times New Roman" w:eastAsia="Calibri" w:hAnsi="Times New Roman" w:cs="Times New Roman"/>
          <w:sz w:val="24"/>
          <w:szCs w:val="24"/>
        </w:rPr>
        <w:t xml:space="preserve"> мероприятия.</w:t>
      </w:r>
      <w:r w:rsidR="0081577B">
        <w:rPr>
          <w:rFonts w:ascii="Times New Roman" w:eastAsia="Calibri" w:hAnsi="Times New Roman" w:cs="Times New Roman"/>
          <w:sz w:val="24"/>
          <w:szCs w:val="24"/>
        </w:rPr>
        <w:t xml:space="preserve"> Таким образом, </w:t>
      </w:r>
      <w:r w:rsidR="0081577B">
        <w:rPr>
          <w:rFonts w:ascii="Times New Roman" w:hAnsi="Times New Roman" w:cs="Times New Roman"/>
          <w:sz w:val="24"/>
          <w:szCs w:val="24"/>
        </w:rPr>
        <w:t xml:space="preserve">ООП ДО является </w:t>
      </w:r>
      <w:r w:rsidR="0081577B" w:rsidRPr="00270C0A">
        <w:rPr>
          <w:rFonts w:ascii="Times New Roman" w:hAnsi="Times New Roman" w:cs="Times New Roman"/>
          <w:sz w:val="24"/>
          <w:szCs w:val="24"/>
        </w:rPr>
        <w:t>резул</w:t>
      </w:r>
      <w:r w:rsidR="0081577B">
        <w:rPr>
          <w:rFonts w:ascii="Times New Roman" w:hAnsi="Times New Roman" w:cs="Times New Roman"/>
          <w:sz w:val="24"/>
          <w:szCs w:val="24"/>
        </w:rPr>
        <w:t>ьтатом работы команды педагогов</w:t>
      </w:r>
      <w:r w:rsidR="0081577B" w:rsidRPr="00270C0A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="0081577B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2B5AFD" w:rsidRDefault="002B5AFD" w:rsidP="005F799A">
      <w:pPr>
        <w:spacing w:after="13" w:line="268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931FFF" w:rsidRPr="00A501DF" w:rsidRDefault="00931FFF" w:rsidP="00931FF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A501D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АОП.</w:t>
      </w:r>
    </w:p>
    <w:p w:rsidR="00931FFF" w:rsidRPr="00A501DF" w:rsidRDefault="00931FFF" w:rsidP="00931FFF">
      <w:pPr>
        <w:spacing w:after="13" w:line="268" w:lineRule="auto"/>
        <w:ind w:firstLine="7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в 2021-2022 учебном году зарегистрировано 2 ребенка инвалида и 1 ребенок имеющий статус «обучающийся с ограниченными возможностями здоровья»</w:t>
      </w:r>
      <w:r w:rsidRPr="00A5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которых разработаны АОП.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программы для детей с НОДА и 1 программа</w:t>
      </w:r>
      <w:r w:rsidRPr="00A5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с ЗПР. Педагоги, работающие на группе, ознакомлены с реализуемыми АОП и квалифицировано реализуют АОП ДО. Педагогический коллектив принимает участие в разработке и обсуждении данных программ, а также вносит </w:t>
      </w:r>
      <w:r w:rsidRPr="00A501DF">
        <w:rPr>
          <w:rFonts w:ascii="Times New Roman" w:hAnsi="Times New Roman" w:cs="Times New Roman"/>
          <w:sz w:val="24"/>
          <w:szCs w:val="24"/>
        </w:rPr>
        <w:t>предложения по разработке и совершенствованию АОП с опорой на результаты текущей деятельности</w:t>
      </w:r>
      <w:r w:rsidRPr="00A5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заседаниях ППк детского сада,</w:t>
      </w:r>
      <w:r w:rsidRPr="009B02CF">
        <w:t xml:space="preserve"> </w:t>
      </w:r>
      <w:r w:rsidRPr="00A5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адаптирует образовательную деятельность по АОП с учетом потребностей, способностей, интересов и инициативы воспитанников. </w:t>
      </w:r>
    </w:p>
    <w:p w:rsidR="00931FFF" w:rsidRDefault="00931FFF" w:rsidP="00931FF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всех воспитанников информированы </w:t>
      </w:r>
      <w:r w:rsidRPr="0077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реализуемой АОП 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детском саду. При составлении каждой АОП учитывается и анализируется родительское мнение. Родители (законные представители) приглашаются на заседания ППк детского сада, где принимают непосредственное участие в обсуждении АОП. </w:t>
      </w:r>
    </w:p>
    <w:p w:rsidR="00A14F3E" w:rsidRPr="00931FFF" w:rsidRDefault="00931FFF" w:rsidP="00931FF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Родительское </w:t>
      </w:r>
      <w:r w:rsidRPr="00771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реализации АОП 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проходит через: неформальные беседы или запланированные консультации</w:t>
      </w:r>
      <w:r w:rsidRPr="00773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образованности и социализованности детей;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ознакомление</w:t>
      </w:r>
      <w:r w:rsidRPr="00773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с заключениями специалистов, с продуктами детской деятельности;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присутствие</w:t>
      </w:r>
      <w:r w:rsidRPr="007738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на занятиях с тем, чтобы они могли видеть, как занимается их ребенок, или ознакомиться с обр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азовательным процессом, в целом; продолжение дома работы</w:t>
      </w:r>
      <w:r w:rsidRPr="00880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детьми по образовательной программе, осуществляя ее домашнюю часть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виде совместного проекта и вы</w:t>
      </w:r>
      <w:r w:rsidRPr="00880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 заданий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 также помогают в подготовке и участвуют</w:t>
      </w:r>
      <w:r w:rsidRPr="00880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 мероприятиях; оказывают</w:t>
      </w:r>
      <w:r w:rsidRPr="00880D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 в повседневной деятельности специалистам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4F3E" w:rsidRPr="002B5AFD" w:rsidRDefault="00836D74" w:rsidP="002B5AFD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bookmarkStart w:id="8" w:name="_Toc103875262"/>
      <w:r w:rsidRPr="002B5AFD">
        <w:rPr>
          <w:rFonts w:ascii="Times New Roman" w:hAnsi="Times New Roman" w:cs="Times New Roman"/>
          <w:b/>
          <w:color w:val="000000" w:themeColor="text1"/>
        </w:rPr>
        <w:t>Характеристика групп</w:t>
      </w:r>
      <w:bookmarkEnd w:id="8"/>
    </w:p>
    <w:p w:rsidR="00116152" w:rsidRDefault="00116152" w:rsidP="00116152">
      <w:pPr>
        <w:spacing w:after="13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6152">
        <w:rPr>
          <w:rFonts w:ascii="Times New Roman" w:hAnsi="Times New Roman" w:cs="Times New Roman"/>
          <w:sz w:val="24"/>
          <w:szCs w:val="24"/>
        </w:rPr>
        <w:t>В де</w:t>
      </w:r>
      <w:r>
        <w:rPr>
          <w:rFonts w:ascii="Times New Roman" w:hAnsi="Times New Roman" w:cs="Times New Roman"/>
          <w:sz w:val="24"/>
          <w:szCs w:val="24"/>
        </w:rPr>
        <w:t xml:space="preserve">тском саду № 13 «Карлсон» в 2021-2022 учебном году </w:t>
      </w:r>
      <w:r w:rsidRPr="00116152">
        <w:rPr>
          <w:rFonts w:ascii="Times New Roman" w:hAnsi="Times New Roman" w:cs="Times New Roman"/>
          <w:sz w:val="24"/>
          <w:szCs w:val="24"/>
        </w:rPr>
        <w:t>функционировало 12 групп общеразвивающей направлен</w:t>
      </w:r>
      <w:r>
        <w:rPr>
          <w:rFonts w:ascii="Times New Roman" w:hAnsi="Times New Roman" w:cs="Times New Roman"/>
          <w:sz w:val="24"/>
          <w:szCs w:val="24"/>
        </w:rPr>
        <w:t>ности. Общая наполняемость – 241 воспитанник</w:t>
      </w:r>
      <w:r w:rsidRPr="00116152">
        <w:rPr>
          <w:rFonts w:ascii="Times New Roman" w:hAnsi="Times New Roman" w:cs="Times New Roman"/>
          <w:sz w:val="24"/>
          <w:szCs w:val="24"/>
        </w:rPr>
        <w:t>.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раннего возраста (от 1 до 1,5) – 17 воспитанников;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группы</w:t>
      </w:r>
      <w:r w:rsidRPr="00116152">
        <w:rPr>
          <w:rFonts w:ascii="Times New Roman" w:hAnsi="Times New Roman" w:cs="Times New Roman"/>
          <w:sz w:val="24"/>
          <w:szCs w:val="24"/>
        </w:rPr>
        <w:t xml:space="preserve"> раннего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(от 1,5 до 3 лет) – 32 воспитанника</w:t>
      </w:r>
      <w:r w:rsidRPr="00116152">
        <w:rPr>
          <w:rFonts w:ascii="Times New Roman" w:hAnsi="Times New Roman" w:cs="Times New Roman"/>
          <w:sz w:val="24"/>
          <w:szCs w:val="24"/>
        </w:rPr>
        <w:t>;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младших группы – 37</w:t>
      </w:r>
      <w:r w:rsidRPr="00116152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52">
        <w:rPr>
          <w:rFonts w:ascii="Times New Roman" w:hAnsi="Times New Roman" w:cs="Times New Roman"/>
          <w:sz w:val="24"/>
          <w:szCs w:val="24"/>
        </w:rPr>
        <w:t>2 средних груп</w:t>
      </w:r>
      <w:r>
        <w:rPr>
          <w:rFonts w:ascii="Times New Roman" w:hAnsi="Times New Roman" w:cs="Times New Roman"/>
          <w:sz w:val="24"/>
          <w:szCs w:val="24"/>
        </w:rPr>
        <w:t>пы – 42 воспитанника</w:t>
      </w:r>
      <w:r w:rsidRPr="00116152">
        <w:rPr>
          <w:rFonts w:ascii="Times New Roman" w:hAnsi="Times New Roman" w:cs="Times New Roman"/>
          <w:sz w:val="24"/>
          <w:szCs w:val="24"/>
        </w:rPr>
        <w:t>;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старшие группы – 48</w:t>
      </w:r>
      <w:r w:rsidRPr="00116152">
        <w:rPr>
          <w:rFonts w:ascii="Times New Roman" w:hAnsi="Times New Roman" w:cs="Times New Roman"/>
          <w:sz w:val="24"/>
          <w:szCs w:val="24"/>
        </w:rPr>
        <w:t xml:space="preserve"> воспитанник;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52">
        <w:rPr>
          <w:rFonts w:ascii="Times New Roman" w:hAnsi="Times New Roman" w:cs="Times New Roman"/>
          <w:sz w:val="24"/>
          <w:szCs w:val="24"/>
        </w:rPr>
        <w:t>3 подг</w:t>
      </w:r>
      <w:r>
        <w:rPr>
          <w:rFonts w:ascii="Times New Roman" w:hAnsi="Times New Roman" w:cs="Times New Roman"/>
          <w:sz w:val="24"/>
          <w:szCs w:val="24"/>
        </w:rPr>
        <w:t>отовительные к школе группы – 65</w:t>
      </w:r>
      <w:r w:rsidRPr="00116152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116152" w:rsidRPr="00836D74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D74">
        <w:rPr>
          <w:rFonts w:ascii="Times New Roman" w:hAnsi="Times New Roman" w:cs="Times New Roman"/>
          <w:b/>
          <w:i/>
          <w:sz w:val="24"/>
          <w:szCs w:val="24"/>
        </w:rPr>
        <w:t xml:space="preserve">Половой состав воспитанников </w:t>
      </w:r>
    </w:p>
    <w:p w:rsidR="00116152" w:rsidRPr="00116152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52">
        <w:rPr>
          <w:rFonts w:ascii="Times New Roman" w:hAnsi="Times New Roman" w:cs="Times New Roman"/>
          <w:sz w:val="24"/>
          <w:szCs w:val="24"/>
        </w:rPr>
        <w:t>Девочки 138 человек – 52 %</w:t>
      </w:r>
    </w:p>
    <w:p w:rsidR="00A14F3E" w:rsidRDefault="00116152" w:rsidP="00116152">
      <w:pPr>
        <w:spacing w:after="1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52">
        <w:rPr>
          <w:rFonts w:ascii="Times New Roman" w:hAnsi="Times New Roman" w:cs="Times New Roman"/>
          <w:sz w:val="24"/>
          <w:szCs w:val="24"/>
        </w:rPr>
        <w:t>Мальчики 126 человека – 48 %</w:t>
      </w:r>
    </w:p>
    <w:p w:rsidR="00836D74" w:rsidRPr="00836D74" w:rsidRDefault="00836D74" w:rsidP="00116152">
      <w:pPr>
        <w:spacing w:after="13" w:line="26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6D74">
        <w:rPr>
          <w:rFonts w:ascii="Times New Roman" w:hAnsi="Times New Roman" w:cs="Times New Roman"/>
          <w:b/>
          <w:i/>
          <w:sz w:val="24"/>
          <w:szCs w:val="24"/>
        </w:rPr>
        <w:t>Социальное положение</w:t>
      </w:r>
    </w:p>
    <w:p w:rsidR="00836D74" w:rsidRDefault="00836D74" w:rsidP="00F54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Многодетные </w:t>
      </w:r>
      <w:r w:rsidRP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– </w:t>
      </w:r>
      <w:r w:rsidR="00A40AA1" w:rsidRP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836D74" w:rsidRPr="00836D74" w:rsidRDefault="00836D74" w:rsidP="00F54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семьи –</w:t>
      </w:r>
      <w:r w:rsid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</w:t>
      </w:r>
    </w:p>
    <w:p w:rsidR="00F54A3E" w:rsidRDefault="00836D74" w:rsidP="00F54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Неполные семьи -  </w:t>
      </w:r>
      <w:r w:rsid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36D74" w:rsidRDefault="00836D74" w:rsidP="00F54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имеющие 1 ребенка –</w:t>
      </w:r>
      <w:r w:rsid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</w:t>
      </w:r>
    </w:p>
    <w:p w:rsidR="00836D74" w:rsidRDefault="00836D74" w:rsidP="00F54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Семьи, имеющие 2 ребенка – </w:t>
      </w:r>
      <w:r w:rsid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</w:p>
    <w:p w:rsidR="00836D74" w:rsidRPr="00836D74" w:rsidRDefault="00836D74" w:rsidP="00F54A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Семьи, имеющие 3 ребенка и более - </w:t>
      </w:r>
      <w:r w:rsidR="00A40AA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326FA9" w:rsidRPr="00326FA9" w:rsidRDefault="00326FA9" w:rsidP="00FA5D6A">
      <w:pPr>
        <w:spacing w:after="13" w:line="26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F7F" w:rsidRPr="002B5AFD" w:rsidRDefault="002B5AFD" w:rsidP="002B5AFD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9" w:name="_Toc103875263"/>
      <w:r w:rsidR="00326FA9" w:rsidRPr="002B5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качества содержания образовательной деятельности в дошкольных образовательных организациях: социально-коммуникативное развитие, познавательное развитие, речевое развитие, художественно-эстетическое развитие, физическое развитие (анализ состояния, вывод).</w:t>
      </w:r>
      <w:bookmarkEnd w:id="9"/>
    </w:p>
    <w:p w:rsidR="00A63DFB" w:rsidRDefault="00A63DFB" w:rsidP="00E242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3DF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</w:t>
      </w:r>
      <w:r w:rsidRPr="00A63DFB">
        <w:rPr>
          <w:rFonts w:ascii="Times New Roman" w:hAnsi="Times New Roman" w:cs="Times New Roman"/>
          <w:sz w:val="24"/>
          <w:szCs w:val="24"/>
        </w:rPr>
        <w:t>строится с учетом комплексно – тематического планирования обеспечивает единство воспитательных, развивающих и образовательных целей и задач.</w:t>
      </w:r>
      <w:r>
        <w:rPr>
          <w:rFonts w:ascii="Times New Roman" w:hAnsi="Times New Roman" w:cs="Times New Roman"/>
          <w:sz w:val="24"/>
          <w:szCs w:val="24"/>
        </w:rPr>
        <w:t xml:space="preserve"> Темы</w:t>
      </w:r>
      <w:r w:rsidRPr="00A63DFB">
        <w:rPr>
          <w:rFonts w:ascii="Times New Roman" w:hAnsi="Times New Roman" w:cs="Times New Roman"/>
          <w:sz w:val="24"/>
          <w:szCs w:val="24"/>
        </w:rPr>
        <w:t xml:space="preserve"> комплексно</w:t>
      </w:r>
      <w:r>
        <w:rPr>
          <w:rFonts w:ascii="Times New Roman" w:hAnsi="Times New Roman" w:cs="Times New Roman"/>
          <w:sz w:val="24"/>
          <w:szCs w:val="24"/>
        </w:rPr>
        <w:t>-тематического планирования имею</w:t>
      </w:r>
      <w:r w:rsidRPr="00A63DFB">
        <w:rPr>
          <w:rFonts w:ascii="Times New Roman" w:hAnsi="Times New Roman" w:cs="Times New Roman"/>
          <w:sz w:val="24"/>
          <w:szCs w:val="24"/>
        </w:rPr>
        <w:t>т свое отражение в</w:t>
      </w:r>
      <w:r>
        <w:rPr>
          <w:rFonts w:ascii="Times New Roman" w:hAnsi="Times New Roman" w:cs="Times New Roman"/>
          <w:sz w:val="24"/>
          <w:szCs w:val="24"/>
        </w:rPr>
        <w:t>о всех</w:t>
      </w:r>
      <w:r w:rsidRPr="00A63DFB">
        <w:rPr>
          <w:rFonts w:ascii="Times New Roman" w:hAnsi="Times New Roman" w:cs="Times New Roman"/>
          <w:sz w:val="24"/>
          <w:szCs w:val="24"/>
        </w:rPr>
        <w:t xml:space="preserve"> развивающих цент</w:t>
      </w:r>
      <w:r>
        <w:rPr>
          <w:rFonts w:ascii="Times New Roman" w:hAnsi="Times New Roman" w:cs="Times New Roman"/>
          <w:sz w:val="24"/>
          <w:szCs w:val="24"/>
        </w:rPr>
        <w:t>рах группы.</w:t>
      </w:r>
    </w:p>
    <w:p w:rsidR="00E24243" w:rsidRDefault="00E24243" w:rsidP="00E242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создания условий</w:t>
      </w:r>
      <w:r w:rsidRPr="00E24243">
        <w:rPr>
          <w:rFonts w:ascii="Times New Roman" w:hAnsi="Times New Roman" w:cs="Times New Roman"/>
          <w:sz w:val="24"/>
          <w:szCs w:val="24"/>
        </w:rPr>
        <w:t xml:space="preserve"> для социализации и личностного формирования, а также для эмоционального, интеллектуального, общефизического и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развития личности дошкольников в детском саду на каждого воспитанника заведена карта индивидуального развития.</w:t>
      </w:r>
      <w:r w:rsidRPr="00E24243">
        <w:t xml:space="preserve"> </w:t>
      </w:r>
      <w:r w:rsidRPr="00E24243">
        <w:rPr>
          <w:rFonts w:ascii="Times New Roman" w:hAnsi="Times New Roman" w:cs="Times New Roman"/>
          <w:sz w:val="24"/>
          <w:szCs w:val="24"/>
        </w:rPr>
        <w:t>Заполнение «Карты индивидуального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воспитанника» начинается с </w:t>
      </w:r>
      <w:r w:rsidRPr="00E24243">
        <w:rPr>
          <w:rFonts w:ascii="Times New Roman" w:hAnsi="Times New Roman" w:cs="Times New Roman"/>
          <w:sz w:val="24"/>
          <w:szCs w:val="24"/>
        </w:rPr>
        <w:t>общих сведений о воспитаннике. В разд</w:t>
      </w:r>
      <w:r>
        <w:rPr>
          <w:rFonts w:ascii="Times New Roman" w:hAnsi="Times New Roman" w:cs="Times New Roman"/>
          <w:sz w:val="24"/>
          <w:szCs w:val="24"/>
        </w:rPr>
        <w:t xml:space="preserve">еле «Индивидуальные особенности </w:t>
      </w:r>
      <w:r w:rsidRPr="00E24243">
        <w:rPr>
          <w:rFonts w:ascii="Times New Roman" w:hAnsi="Times New Roman" w:cs="Times New Roman"/>
          <w:sz w:val="24"/>
          <w:szCs w:val="24"/>
        </w:rPr>
        <w:t>ребенка» педагоги могут отметить особен</w:t>
      </w:r>
      <w:r>
        <w:rPr>
          <w:rFonts w:ascii="Times New Roman" w:hAnsi="Times New Roman" w:cs="Times New Roman"/>
          <w:sz w:val="24"/>
          <w:szCs w:val="24"/>
        </w:rPr>
        <w:t xml:space="preserve">ности темперамента ребенка, его </w:t>
      </w:r>
      <w:r w:rsidRPr="00E24243">
        <w:rPr>
          <w:rFonts w:ascii="Times New Roman" w:hAnsi="Times New Roman" w:cs="Times New Roman"/>
          <w:sz w:val="24"/>
          <w:szCs w:val="24"/>
        </w:rPr>
        <w:t xml:space="preserve">поведения, интересов, направленности личности, особые </w:t>
      </w:r>
      <w:r w:rsidRPr="00E24243">
        <w:rPr>
          <w:rFonts w:ascii="Times New Roman" w:hAnsi="Times New Roman" w:cs="Times New Roman"/>
          <w:sz w:val="24"/>
          <w:szCs w:val="24"/>
        </w:rPr>
        <w:lastRenderedPageBreak/>
        <w:t>возможности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43">
        <w:rPr>
          <w:rFonts w:ascii="Times New Roman" w:hAnsi="Times New Roman" w:cs="Times New Roman"/>
          <w:sz w:val="24"/>
          <w:szCs w:val="24"/>
        </w:rPr>
        <w:t>социокультурные особенности воспитания условий воспитания и другие важные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43">
        <w:rPr>
          <w:rFonts w:ascii="Times New Roman" w:hAnsi="Times New Roman" w:cs="Times New Roman"/>
          <w:sz w:val="24"/>
          <w:szCs w:val="24"/>
        </w:rPr>
        <w:t>характеристики, способные повлиять на освоение ребенком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24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243" w:rsidRPr="00E24243" w:rsidRDefault="00E24243" w:rsidP="00E242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4243">
        <w:rPr>
          <w:rFonts w:ascii="Times New Roman" w:hAnsi="Times New Roman" w:cs="Times New Roman"/>
          <w:sz w:val="24"/>
          <w:szCs w:val="24"/>
        </w:rPr>
        <w:t>В карте индивидуального развития р</w:t>
      </w:r>
      <w:r>
        <w:rPr>
          <w:rFonts w:ascii="Times New Roman" w:hAnsi="Times New Roman" w:cs="Times New Roman"/>
          <w:sz w:val="24"/>
          <w:szCs w:val="24"/>
        </w:rPr>
        <w:t xml:space="preserve">ебенка отражено развитие в пяти </w:t>
      </w:r>
      <w:r w:rsidRPr="00E24243">
        <w:rPr>
          <w:rFonts w:ascii="Times New Roman" w:hAnsi="Times New Roman" w:cs="Times New Roman"/>
          <w:sz w:val="24"/>
          <w:szCs w:val="24"/>
        </w:rPr>
        <w:t>образовательных областях на основе анализа пр</w:t>
      </w:r>
      <w:r>
        <w:rPr>
          <w:rFonts w:ascii="Times New Roman" w:hAnsi="Times New Roman" w:cs="Times New Roman"/>
          <w:sz w:val="24"/>
          <w:szCs w:val="24"/>
        </w:rPr>
        <w:t xml:space="preserve">оявления ребенка в разных видах деятельности. </w:t>
      </w:r>
      <w:r w:rsidR="00DA0B03">
        <w:rPr>
          <w:rFonts w:ascii="Times New Roman" w:hAnsi="Times New Roman" w:cs="Times New Roman"/>
          <w:sz w:val="24"/>
          <w:szCs w:val="24"/>
        </w:rPr>
        <w:t>На основе проведенных наблюдений педагоги планируют индивидуальную работу с воспитанниками. В последнем разделе карты фиксируются все достижения воспитанника, участие в конкурсах, олимпиадах и т.д.</w:t>
      </w:r>
    </w:p>
    <w:p w:rsidR="002B5AFD" w:rsidRDefault="006A3543" w:rsidP="005F799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детского сада под руководством педагогов принимают участие в викторинах, олимпиадах и конкурсах различного уровня.</w:t>
      </w:r>
    </w:p>
    <w:p w:rsidR="00EE2F7F" w:rsidRPr="002B5AFD" w:rsidRDefault="007F424A" w:rsidP="002B5AFD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bookmarkStart w:id="10" w:name="_Toc103875264"/>
      <w:r w:rsidRPr="002B5AFD">
        <w:rPr>
          <w:rFonts w:ascii="Times New Roman" w:hAnsi="Times New Roman" w:cs="Times New Roman"/>
          <w:b/>
          <w:color w:val="000000" w:themeColor="text1"/>
        </w:rPr>
        <w:t>Анализ адаптации.</w:t>
      </w:r>
      <w:bookmarkEnd w:id="10"/>
    </w:p>
    <w:p w:rsidR="007F424A" w:rsidRDefault="007F424A" w:rsidP="007F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FF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FF00"/>
          <w:lang w:eastAsia="ru-RU"/>
        </w:rPr>
        <w:t>В 2021-2022</w:t>
      </w:r>
      <w:r w:rsidRPr="007F424A">
        <w:rPr>
          <w:rFonts w:ascii="Times New Roman" w:eastAsia="Times New Roman" w:hAnsi="Times New Roman" w:cs="Times New Roman"/>
          <w:b/>
          <w:sz w:val="24"/>
          <w:szCs w:val="24"/>
          <w:u w:color="00FF00"/>
          <w:lang w:eastAsia="ru-RU"/>
        </w:rPr>
        <w:t xml:space="preserve"> учебном году в группы раннего возраста поступили:</w:t>
      </w:r>
    </w:p>
    <w:p w:rsidR="007F424A" w:rsidRPr="007F424A" w:rsidRDefault="007F424A" w:rsidP="007F4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FF00"/>
          <w:lang w:eastAsia="ru-RU"/>
        </w:rPr>
      </w:pPr>
    </w:p>
    <w:p w:rsidR="007F424A" w:rsidRPr="00394258" w:rsidRDefault="007F424A" w:rsidP="007F42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- Группа р</w:t>
      </w:r>
      <w:r w:rsidR="00394258"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аннего возраста «Смешарики» - 19</w:t>
      </w: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воспитанник</w:t>
      </w:r>
      <w:r w:rsidR="00A65A18"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ов</w:t>
      </w: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.</w:t>
      </w:r>
    </w:p>
    <w:p w:rsidR="007F424A" w:rsidRPr="00394258" w:rsidRDefault="007F424A" w:rsidP="007F42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- Группа </w:t>
      </w:r>
      <w:r w:rsidR="00394258"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раннего возраста «Оленёнок» - 1</w:t>
      </w:r>
      <w:r w:rsid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8</w:t>
      </w: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воспитанников.</w:t>
      </w:r>
    </w:p>
    <w:p w:rsidR="00A65A18" w:rsidRPr="007F424A" w:rsidRDefault="00A65A18" w:rsidP="007F42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- Групп</w:t>
      </w:r>
      <w:r w:rsidR="00394258"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а раннего возраста «Улыбка» - 20</w:t>
      </w:r>
      <w:r w:rsidRPr="00394258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воспитанников.</w:t>
      </w:r>
    </w:p>
    <w:p w:rsidR="007F424A" w:rsidRPr="007F424A" w:rsidRDefault="007F424A" w:rsidP="00FA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</w:p>
    <w:p w:rsidR="007F424A" w:rsidRPr="00B41356" w:rsidRDefault="007F424A" w:rsidP="007F42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  <w:r w:rsidRPr="00B41356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>Прогноз: 1. Были готовы</w:t>
      </w:r>
      <w:r w:rsidR="00BE24CA" w:rsidRPr="00B41356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к поступлению в детский сад: 18</w:t>
      </w:r>
      <w:r w:rsidRPr="00B41356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воспитанников</w:t>
      </w:r>
    </w:p>
    <w:p w:rsidR="007F424A" w:rsidRPr="00B41356" w:rsidRDefault="007F424A" w:rsidP="007F42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  <w:r w:rsidRPr="00B41356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    </w:t>
      </w:r>
      <w:r w:rsidR="00BE24CA" w:rsidRPr="00B41356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          2. Условно готовы: 29 воспитанников</w:t>
      </w:r>
    </w:p>
    <w:p w:rsidR="007F424A" w:rsidRPr="00FA5D6A" w:rsidRDefault="00BE24CA" w:rsidP="00FA5D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</w:pPr>
      <w:r w:rsidRPr="00B41356">
        <w:rPr>
          <w:rFonts w:ascii="Times New Roman" w:eastAsia="Times New Roman" w:hAnsi="Times New Roman" w:cs="Times New Roman"/>
          <w:sz w:val="24"/>
          <w:szCs w:val="24"/>
          <w:u w:color="00FF00"/>
          <w:lang w:eastAsia="ru-RU"/>
        </w:rPr>
        <w:t xml:space="preserve">                3. Не готовы: 10 воспитанников</w:t>
      </w:r>
    </w:p>
    <w:tbl>
      <w:tblPr>
        <w:tblStyle w:val="-55"/>
        <w:tblpPr w:leftFromText="180" w:rightFromText="180" w:vertAnchor="text" w:horzAnchor="margin" w:tblpY="189"/>
        <w:tblW w:w="10460" w:type="dxa"/>
        <w:tblLayout w:type="fixed"/>
        <w:tblLook w:val="04A0" w:firstRow="1" w:lastRow="0" w:firstColumn="1" w:lastColumn="0" w:noHBand="0" w:noVBand="1"/>
      </w:tblPr>
      <w:tblGrid>
        <w:gridCol w:w="2786"/>
        <w:gridCol w:w="977"/>
        <w:gridCol w:w="1937"/>
        <w:gridCol w:w="1550"/>
        <w:gridCol w:w="1674"/>
        <w:gridCol w:w="1536"/>
      </w:tblGrid>
      <w:tr w:rsidR="00FA5D6A" w:rsidRPr="007F424A" w:rsidTr="0043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 w:val="restart"/>
          </w:tcPr>
          <w:p w:rsidR="00FA5D6A" w:rsidRPr="007F424A" w:rsidRDefault="00FA5D6A" w:rsidP="00FA5D6A">
            <w:pPr>
              <w:spacing w:after="16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977" w:type="dxa"/>
            <w:vMerge w:val="restart"/>
          </w:tcPr>
          <w:p w:rsidR="00FA5D6A" w:rsidRPr="007F424A" w:rsidRDefault="00FA5D6A" w:rsidP="00FA5D6A">
            <w:pPr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</w:tc>
        <w:tc>
          <w:tcPr>
            <w:tcW w:w="1937" w:type="dxa"/>
            <w:vMerge w:val="restart"/>
          </w:tcPr>
          <w:p w:rsidR="00FA5D6A" w:rsidRPr="007F424A" w:rsidRDefault="00FA5D6A" w:rsidP="0043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FA5D6A" w:rsidRPr="007F424A" w:rsidRDefault="00A65A18" w:rsidP="0043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рошедшие </w:t>
            </w:r>
          </w:p>
          <w:p w:rsidR="00FA5D6A" w:rsidRPr="007F424A" w:rsidRDefault="00FA5D6A" w:rsidP="0043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адаптацию </w:t>
            </w:r>
          </w:p>
        </w:tc>
        <w:tc>
          <w:tcPr>
            <w:tcW w:w="4760" w:type="dxa"/>
            <w:gridSpan w:val="3"/>
          </w:tcPr>
          <w:p w:rsidR="00FA5D6A" w:rsidRPr="007F424A" w:rsidRDefault="00FA5D6A" w:rsidP="00FA5D6A">
            <w:pPr>
              <w:spacing w:after="160"/>
              <w:ind w:firstLine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Формы адаптации </w:t>
            </w:r>
          </w:p>
        </w:tc>
      </w:tr>
      <w:tr w:rsidR="00FA5D6A" w:rsidRPr="007F424A" w:rsidTr="0043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vMerge/>
          </w:tcPr>
          <w:p w:rsidR="00FA5D6A" w:rsidRPr="007F424A" w:rsidRDefault="00FA5D6A" w:rsidP="00FA5D6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A5D6A" w:rsidRPr="007F424A" w:rsidRDefault="00FA5D6A" w:rsidP="00FA5D6A">
            <w:pPr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FA5D6A" w:rsidRPr="007F424A" w:rsidRDefault="00FA5D6A" w:rsidP="00FA5D6A">
            <w:pPr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A5D6A" w:rsidRPr="007F424A" w:rsidRDefault="00FA5D6A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</w:t>
            </w:r>
          </w:p>
        </w:tc>
        <w:tc>
          <w:tcPr>
            <w:tcW w:w="1674" w:type="dxa"/>
          </w:tcPr>
          <w:p w:rsidR="00FA5D6A" w:rsidRPr="007F424A" w:rsidRDefault="00FA5D6A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535" w:type="dxa"/>
          </w:tcPr>
          <w:p w:rsidR="00FA5D6A" w:rsidRPr="007F424A" w:rsidRDefault="00FA5D6A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тяжелая </w:t>
            </w:r>
          </w:p>
        </w:tc>
      </w:tr>
      <w:tr w:rsidR="00FA5D6A" w:rsidRPr="007F424A" w:rsidTr="004373A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FA5D6A" w:rsidRPr="007F424A" w:rsidRDefault="00FA5D6A" w:rsidP="00FA5D6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 </w:t>
            </w:r>
          </w:p>
        </w:tc>
        <w:tc>
          <w:tcPr>
            <w:tcW w:w="977" w:type="dxa"/>
          </w:tcPr>
          <w:p w:rsidR="00FA5D6A" w:rsidRPr="007F424A" w:rsidRDefault="00FA5D6A" w:rsidP="00FA5D6A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241 чел. </w:t>
            </w:r>
          </w:p>
        </w:tc>
        <w:tc>
          <w:tcPr>
            <w:tcW w:w="1937" w:type="dxa"/>
          </w:tcPr>
          <w:p w:rsidR="00FA5D6A" w:rsidRPr="007F424A" w:rsidRDefault="00394258" w:rsidP="00FA5D6A">
            <w:pPr>
              <w:spacing w:after="160"/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1550" w:type="dxa"/>
          </w:tcPr>
          <w:p w:rsidR="00FA5D6A" w:rsidRPr="007F424A" w:rsidRDefault="00394258" w:rsidP="0039425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/32%</w:t>
            </w:r>
          </w:p>
        </w:tc>
        <w:tc>
          <w:tcPr>
            <w:tcW w:w="1674" w:type="dxa"/>
          </w:tcPr>
          <w:p w:rsidR="00FA5D6A" w:rsidRPr="007F424A" w:rsidRDefault="00394258" w:rsidP="0039425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/54%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FA5D6A" w:rsidRPr="007F424A" w:rsidRDefault="00394258" w:rsidP="00394258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7чел./12%</w:t>
            </w:r>
          </w:p>
        </w:tc>
      </w:tr>
      <w:tr w:rsidR="00FA5D6A" w:rsidRPr="007F424A" w:rsidTr="00437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:rsidR="00FA5D6A" w:rsidRPr="007F424A" w:rsidRDefault="00FA5D6A" w:rsidP="00FA5D6A">
            <w:pPr>
              <w:spacing w:after="16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детей </w:t>
            </w:r>
          </w:p>
        </w:tc>
        <w:tc>
          <w:tcPr>
            <w:tcW w:w="977" w:type="dxa"/>
          </w:tcPr>
          <w:p w:rsidR="00FA5D6A" w:rsidRPr="007F424A" w:rsidRDefault="00FA5D6A" w:rsidP="00FA5D6A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4A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1937" w:type="dxa"/>
          </w:tcPr>
          <w:p w:rsidR="00FA5D6A" w:rsidRPr="007F424A" w:rsidRDefault="00394258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0" w:type="dxa"/>
          </w:tcPr>
          <w:p w:rsidR="00FA5D6A" w:rsidRPr="007F424A" w:rsidRDefault="00BE24CA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4" w:type="dxa"/>
          </w:tcPr>
          <w:p w:rsidR="00FA5D6A" w:rsidRPr="007F424A" w:rsidRDefault="00BE24CA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FA5D6A" w:rsidRPr="007F424A" w:rsidRDefault="00BE24CA" w:rsidP="00FA5D6A">
            <w:pPr>
              <w:spacing w:after="160"/>
              <w:ind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D6A" w:rsidRPr="007F42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B5AFD" w:rsidRDefault="002B5AFD" w:rsidP="004373AB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FA5D6A" w:rsidRPr="0099120E" w:rsidRDefault="00FA5D6A" w:rsidP="00FA5D6A">
      <w:pPr>
        <w:shd w:val="clear" w:color="auto" w:fill="FFFFFF" w:themeFill="background1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9120E">
        <w:rPr>
          <w:rFonts w:ascii="Times New Roman" w:hAnsi="Times New Roman" w:cs="Times New Roman"/>
          <w:b/>
          <w:sz w:val="24"/>
          <w:szCs w:val="24"/>
        </w:rPr>
        <w:t>Психофизическое развитие</w:t>
      </w:r>
      <w:r w:rsidR="00045A3E" w:rsidRPr="009912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4"/>
        <w:tblW w:w="5169" w:type="pct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1"/>
        <w:gridCol w:w="709"/>
        <w:gridCol w:w="707"/>
        <w:gridCol w:w="566"/>
        <w:gridCol w:w="569"/>
        <w:gridCol w:w="709"/>
        <w:gridCol w:w="566"/>
        <w:gridCol w:w="586"/>
        <w:gridCol w:w="601"/>
        <w:gridCol w:w="685"/>
        <w:gridCol w:w="577"/>
        <w:gridCol w:w="571"/>
        <w:gridCol w:w="711"/>
        <w:gridCol w:w="571"/>
        <w:gridCol w:w="551"/>
        <w:gridCol w:w="569"/>
      </w:tblGrid>
      <w:tr w:rsidR="00FA5D6A" w:rsidRPr="00FA5D6A" w:rsidTr="00A65A18">
        <w:trPr>
          <w:trHeight w:val="471"/>
        </w:trPr>
        <w:tc>
          <w:tcPr>
            <w:tcW w:w="722" w:type="pct"/>
          </w:tcPr>
          <w:p w:rsidR="00FA5D6A" w:rsidRPr="00FA5D6A" w:rsidRDefault="00FA5D6A" w:rsidP="00FA5D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FA5D6A" w:rsidRPr="00FA5D6A" w:rsidRDefault="00FA5D6A" w:rsidP="00FA5D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Социально-коммуникативное развитие</w:t>
            </w:r>
          </w:p>
        </w:tc>
        <w:tc>
          <w:tcPr>
            <w:tcW w:w="853" w:type="pct"/>
            <w:gridSpan w:val="3"/>
            <w:shd w:val="clear" w:color="auto" w:fill="auto"/>
          </w:tcPr>
          <w:p w:rsidR="00FA5D6A" w:rsidRPr="00FA5D6A" w:rsidRDefault="00FA5D6A" w:rsidP="00FA5D6A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Речевое развитие</w:t>
            </w:r>
          </w:p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866" w:type="pct"/>
            <w:gridSpan w:val="3"/>
            <w:shd w:val="clear" w:color="auto" w:fill="auto"/>
          </w:tcPr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Художественно-эстетическое развитие</w:t>
            </w:r>
          </w:p>
        </w:tc>
        <w:tc>
          <w:tcPr>
            <w:tcW w:w="860" w:type="pct"/>
            <w:gridSpan w:val="3"/>
            <w:shd w:val="clear" w:color="auto" w:fill="auto"/>
          </w:tcPr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Познавательное развитие</w:t>
            </w:r>
          </w:p>
        </w:tc>
        <w:tc>
          <w:tcPr>
            <w:tcW w:w="782" w:type="pct"/>
            <w:gridSpan w:val="3"/>
            <w:shd w:val="clear" w:color="auto" w:fill="auto"/>
          </w:tcPr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Физическое развитие</w:t>
            </w:r>
          </w:p>
        </w:tc>
      </w:tr>
      <w:tr w:rsidR="00A65A18" w:rsidRPr="00FA5D6A" w:rsidTr="00572C22">
        <w:trPr>
          <w:cantSplit/>
          <w:trHeight w:val="1756"/>
        </w:trPr>
        <w:tc>
          <w:tcPr>
            <w:tcW w:w="722" w:type="pct"/>
          </w:tcPr>
          <w:p w:rsidR="00A65A18" w:rsidRPr="00FA5D6A" w:rsidRDefault="00A65A18" w:rsidP="00A65A18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328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327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 xml:space="preserve">астично </w:t>
            </w:r>
          </w:p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 xml:space="preserve">астично </w:t>
            </w:r>
          </w:p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71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 xml:space="preserve">астично </w:t>
            </w:r>
          </w:p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317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67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 xml:space="preserve">астично </w:t>
            </w:r>
          </w:p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255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 xml:space="preserve">астично </w:t>
            </w:r>
          </w:p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A65A18" w:rsidRPr="00FA5D6A" w:rsidRDefault="00A65A18" w:rsidP="00A65A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сф</w:t>
            </w:r>
            <w:r>
              <w:rPr>
                <w:rFonts w:ascii="Times New Roman" w:eastAsia="Calibri" w:hAnsi="Times New Roman" w:cs="Times New Roman"/>
                <w:b/>
                <w:color w:val="002060"/>
              </w:rPr>
              <w:t>ормировано</w:t>
            </w:r>
          </w:p>
        </w:tc>
      </w:tr>
      <w:tr w:rsidR="00572C22" w:rsidRPr="00FA5D6A" w:rsidTr="00572C22">
        <w:trPr>
          <w:trHeight w:val="532"/>
        </w:trPr>
        <w:tc>
          <w:tcPr>
            <w:tcW w:w="722" w:type="pct"/>
          </w:tcPr>
          <w:p w:rsidR="00572C22" w:rsidRPr="00FA5D6A" w:rsidRDefault="00572C22" w:rsidP="00572C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Олененок 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2C22" w:rsidRPr="00E231E0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2C22" w:rsidRPr="00E231E0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</w:tr>
      <w:tr w:rsidR="00572C22" w:rsidRPr="00FA5D6A" w:rsidTr="00620E3B">
        <w:trPr>
          <w:trHeight w:val="532"/>
        </w:trPr>
        <w:tc>
          <w:tcPr>
            <w:tcW w:w="722" w:type="pct"/>
          </w:tcPr>
          <w:p w:rsidR="00572C22" w:rsidRDefault="00572C22" w:rsidP="00572C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Смешарики</w:t>
            </w:r>
          </w:p>
        </w:tc>
        <w:tc>
          <w:tcPr>
            <w:tcW w:w="328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10</w:t>
            </w:r>
          </w:p>
        </w:tc>
        <w:tc>
          <w:tcPr>
            <w:tcW w:w="327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14</w:t>
            </w:r>
          </w:p>
        </w:tc>
        <w:tc>
          <w:tcPr>
            <w:tcW w:w="263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12</w:t>
            </w:r>
          </w:p>
        </w:tc>
        <w:tc>
          <w:tcPr>
            <w:tcW w:w="328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11</w:t>
            </w:r>
          </w:p>
        </w:tc>
        <w:tc>
          <w:tcPr>
            <w:tcW w:w="271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13</w:t>
            </w:r>
          </w:p>
        </w:tc>
        <w:tc>
          <w:tcPr>
            <w:tcW w:w="267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10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17</w:t>
            </w:r>
          </w:p>
        </w:tc>
        <w:tc>
          <w:tcPr>
            <w:tcW w:w="264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255" w:type="pct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20"/>
                <w:szCs w:val="20"/>
              </w:rPr>
              <w:t>2</w:t>
            </w:r>
          </w:p>
        </w:tc>
      </w:tr>
      <w:tr w:rsidR="00572C22" w:rsidRPr="00FA5D6A" w:rsidTr="00572C22">
        <w:trPr>
          <w:trHeight w:val="532"/>
        </w:trPr>
        <w:tc>
          <w:tcPr>
            <w:tcW w:w="722" w:type="pct"/>
          </w:tcPr>
          <w:p w:rsidR="00572C22" w:rsidRDefault="00572C22" w:rsidP="00572C2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Улыбка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271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17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12</w:t>
            </w:r>
          </w:p>
        </w:tc>
        <w:tc>
          <w:tcPr>
            <w:tcW w:w="255" w:type="pct"/>
            <w:tcBorders>
              <w:bottom w:val="single" w:sz="12" w:space="0" w:color="000000"/>
            </w:tcBorders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72C22" w:rsidRPr="002340A1" w:rsidRDefault="00572C22" w:rsidP="00572C22">
            <w:pPr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  <w:t>17</w:t>
            </w:r>
          </w:p>
        </w:tc>
      </w:tr>
      <w:tr w:rsidR="00FA5D6A" w:rsidRPr="00FA5D6A" w:rsidTr="00572C22">
        <w:trPr>
          <w:trHeight w:val="471"/>
        </w:trPr>
        <w:tc>
          <w:tcPr>
            <w:tcW w:w="722" w:type="pct"/>
          </w:tcPr>
          <w:p w:rsidR="00FA5D6A" w:rsidRPr="00FA5D6A" w:rsidRDefault="00FA5D6A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FA5D6A">
              <w:rPr>
                <w:rFonts w:ascii="Times New Roman" w:eastAsia="Calibri" w:hAnsi="Times New Roman" w:cs="Times New Roman"/>
                <w:b/>
                <w:color w:val="002060"/>
              </w:rPr>
              <w:t>%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</w:t>
            </w:r>
          </w:p>
        </w:tc>
        <w:tc>
          <w:tcPr>
            <w:tcW w:w="327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75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18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42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46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12</w:t>
            </w:r>
          </w:p>
        </w:tc>
        <w:tc>
          <w:tcPr>
            <w:tcW w:w="271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32</w:t>
            </w:r>
          </w:p>
        </w:tc>
        <w:tc>
          <w:tcPr>
            <w:tcW w:w="278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49</w:t>
            </w:r>
          </w:p>
        </w:tc>
        <w:tc>
          <w:tcPr>
            <w:tcW w:w="317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72C22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19</w:t>
            </w:r>
          </w:p>
        </w:tc>
        <w:tc>
          <w:tcPr>
            <w:tcW w:w="267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85A64" w:rsidP="00FA5D6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85A64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70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85A64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5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85A64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4</w:t>
            </w:r>
          </w:p>
        </w:tc>
        <w:tc>
          <w:tcPr>
            <w:tcW w:w="255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85A64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19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shd w:val="clear" w:color="auto" w:fill="auto"/>
          </w:tcPr>
          <w:p w:rsidR="00FA5D6A" w:rsidRPr="00FA5D6A" w:rsidRDefault="00585A64" w:rsidP="00FA5D6A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</w:rPr>
              <w:t>77</w:t>
            </w:r>
          </w:p>
        </w:tc>
      </w:tr>
    </w:tbl>
    <w:p w:rsidR="00FA5D6A" w:rsidRDefault="00FA5D6A" w:rsidP="00A65A18">
      <w:pPr>
        <w:rPr>
          <w:rFonts w:ascii="Times New Roman" w:hAnsi="Times New Roman" w:cs="Times New Roman"/>
          <w:sz w:val="24"/>
          <w:szCs w:val="24"/>
        </w:rPr>
      </w:pPr>
    </w:p>
    <w:p w:rsidR="0099120E" w:rsidRPr="00F97BD6" w:rsidRDefault="0099120E" w:rsidP="0099120E">
      <w:pPr>
        <w:rPr>
          <w:rFonts w:ascii="Times New Roman" w:hAnsi="Times New Roman" w:cs="Times New Roman"/>
          <w:u w:val="single"/>
        </w:rPr>
      </w:pPr>
      <w:r w:rsidRPr="00F97BD6">
        <w:rPr>
          <w:rFonts w:ascii="Times New Roman" w:hAnsi="Times New Roman" w:cs="Times New Roman"/>
          <w:b/>
          <w:u w:val="single"/>
        </w:rPr>
        <w:t>Общий итог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F97BD6">
        <w:rPr>
          <w:rFonts w:ascii="Times New Roman" w:hAnsi="Times New Roman" w:cs="Times New Roman"/>
          <w:u w:val="single"/>
        </w:rPr>
        <w:t>Было обследовано 57 воспитанников детей групп раннего возраста, из них 19 человек из группы с 1 года до 1,5 лет.</w:t>
      </w:r>
    </w:p>
    <w:p w:rsidR="0099120E" w:rsidRPr="00F97BD6" w:rsidRDefault="0099120E" w:rsidP="0099120E">
      <w:pPr>
        <w:rPr>
          <w:rFonts w:ascii="Times New Roman" w:hAnsi="Times New Roman" w:cs="Times New Roman"/>
          <w:b/>
        </w:rPr>
      </w:pPr>
      <w:r w:rsidRPr="00F97BD6">
        <w:rPr>
          <w:rFonts w:ascii="Times New Roman" w:hAnsi="Times New Roman" w:cs="Times New Roman"/>
          <w:b/>
        </w:rPr>
        <w:lastRenderedPageBreak/>
        <w:t>Не сформировано</w:t>
      </w:r>
      <w:r>
        <w:rPr>
          <w:rFonts w:ascii="Times New Roman" w:hAnsi="Times New Roman" w:cs="Times New Roman"/>
          <w:b/>
        </w:rPr>
        <w:t>: 11 воспитанников -</w:t>
      </w:r>
      <w:r w:rsidRPr="00F97B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19% </w:t>
      </w:r>
    </w:p>
    <w:p w:rsidR="0099120E" w:rsidRPr="00F97BD6" w:rsidRDefault="0099120E" w:rsidP="0099120E">
      <w:pPr>
        <w:rPr>
          <w:rFonts w:ascii="Times New Roman" w:hAnsi="Times New Roman" w:cs="Times New Roman"/>
          <w:b/>
        </w:rPr>
      </w:pPr>
      <w:r w:rsidRPr="00F97BD6">
        <w:rPr>
          <w:rFonts w:ascii="Times New Roman" w:hAnsi="Times New Roman" w:cs="Times New Roman"/>
          <w:b/>
        </w:rPr>
        <w:t>Частично сформировано</w:t>
      </w:r>
      <w:r>
        <w:rPr>
          <w:rFonts w:ascii="Times New Roman" w:hAnsi="Times New Roman" w:cs="Times New Roman"/>
          <w:b/>
        </w:rPr>
        <w:t>: 30 воспитанников - 53%</w:t>
      </w:r>
    </w:p>
    <w:p w:rsidR="00A65A18" w:rsidRPr="004373AB" w:rsidRDefault="0099120E" w:rsidP="00A65A18">
      <w:pPr>
        <w:rPr>
          <w:rFonts w:ascii="Times New Roman" w:hAnsi="Times New Roman" w:cs="Times New Roman"/>
          <w:b/>
        </w:rPr>
      </w:pPr>
      <w:r w:rsidRPr="00F97BD6">
        <w:rPr>
          <w:rFonts w:ascii="Times New Roman" w:hAnsi="Times New Roman" w:cs="Times New Roman"/>
          <w:b/>
        </w:rPr>
        <w:t>Сформировано</w:t>
      </w:r>
      <w:r>
        <w:rPr>
          <w:rFonts w:ascii="Times New Roman" w:hAnsi="Times New Roman" w:cs="Times New Roman"/>
          <w:b/>
        </w:rPr>
        <w:t>: 16 воспитанников – 28%</w:t>
      </w:r>
    </w:p>
    <w:p w:rsidR="0043482D" w:rsidRPr="002B5AFD" w:rsidRDefault="00A65A18" w:rsidP="002B5AFD">
      <w:pPr>
        <w:pStyle w:val="3"/>
        <w:numPr>
          <w:ilvl w:val="2"/>
          <w:numId w:val="1"/>
        </w:numPr>
        <w:rPr>
          <w:rFonts w:ascii="Times New Roman" w:eastAsia="Times New Roman" w:hAnsi="Times New Roman" w:cs="Times New Roman"/>
          <w:b/>
          <w:lang w:eastAsia="ru-RU"/>
        </w:rPr>
      </w:pPr>
      <w:bookmarkStart w:id="11" w:name="_Toc103875265"/>
      <w:r w:rsidRPr="002B5AF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Результативность освоения детьми ООП ДО</w:t>
      </w:r>
      <w:bookmarkEnd w:id="11"/>
    </w:p>
    <w:p w:rsidR="0043482D" w:rsidRDefault="0043482D" w:rsidP="00A65A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A18" w:rsidRPr="00620E3B" w:rsidRDefault="00A65A18" w:rsidP="00A65A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 программы</w:t>
      </w:r>
    </w:p>
    <w:p w:rsidR="00A65A18" w:rsidRPr="00620E3B" w:rsidRDefault="00620E3B" w:rsidP="00A6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Наблюдался 24</w:t>
      </w:r>
      <w:r w:rsidR="00A65A18" w:rsidRPr="0062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воспитанник</w:t>
      </w:r>
    </w:p>
    <w:p w:rsidR="00A65A18" w:rsidRPr="0006018A" w:rsidRDefault="00A65A18" w:rsidP="00A6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tbl>
      <w:tblPr>
        <w:tblStyle w:val="31"/>
        <w:tblpPr w:leftFromText="180" w:rightFromText="180" w:vertAnchor="text" w:horzAnchor="margin" w:tblpXSpec="center" w:tblpY="262"/>
        <w:tblW w:w="1159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67"/>
        <w:gridCol w:w="574"/>
        <w:gridCol w:w="575"/>
        <w:gridCol w:w="552"/>
        <w:gridCol w:w="22"/>
        <w:gridCol w:w="575"/>
        <w:gridCol w:w="574"/>
        <w:gridCol w:w="530"/>
        <w:gridCol w:w="45"/>
        <w:gridCol w:w="574"/>
        <w:gridCol w:w="575"/>
        <w:gridCol w:w="648"/>
        <w:gridCol w:w="501"/>
        <w:gridCol w:w="487"/>
        <w:gridCol w:w="572"/>
        <w:gridCol w:w="567"/>
        <w:gridCol w:w="567"/>
        <w:gridCol w:w="562"/>
        <w:gridCol w:w="430"/>
        <w:gridCol w:w="567"/>
        <w:gridCol w:w="538"/>
      </w:tblGrid>
      <w:tr w:rsidR="00A65A18" w:rsidRPr="0006018A" w:rsidTr="00D10BA2">
        <w:tc>
          <w:tcPr>
            <w:tcW w:w="1560" w:type="dxa"/>
            <w:gridSpan w:val="3"/>
          </w:tcPr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Сюжетно-изобразительная и сюжетно-ролевая игра</w:t>
            </w:r>
          </w:p>
        </w:tc>
        <w:tc>
          <w:tcPr>
            <w:tcW w:w="1701" w:type="dxa"/>
            <w:gridSpan w:val="3"/>
          </w:tcPr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«познавательное»</w:t>
            </w:r>
          </w:p>
        </w:tc>
        <w:tc>
          <w:tcPr>
            <w:tcW w:w="1701" w:type="dxa"/>
            <w:gridSpan w:val="4"/>
          </w:tcPr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«социально-</w:t>
            </w:r>
          </w:p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коммуникативное»</w:t>
            </w:r>
          </w:p>
        </w:tc>
        <w:tc>
          <w:tcPr>
            <w:tcW w:w="1842" w:type="dxa"/>
            <w:gridSpan w:val="4"/>
          </w:tcPr>
          <w:p w:rsidR="00A65A18" w:rsidRPr="00620E3B" w:rsidRDefault="00A65A18" w:rsidP="002A73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физическое</w:t>
            </w:r>
          </w:p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«Художественно</w:t>
            </w:r>
          </w:p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-эстетическое»</w:t>
            </w:r>
          </w:p>
        </w:tc>
        <w:tc>
          <w:tcPr>
            <w:tcW w:w="1696" w:type="dxa"/>
            <w:gridSpan w:val="3"/>
          </w:tcPr>
          <w:p w:rsidR="00A65A18" w:rsidRPr="00620E3B" w:rsidRDefault="00A65A18" w:rsidP="002A73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речевое</w:t>
            </w:r>
          </w:p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3"/>
          </w:tcPr>
          <w:p w:rsidR="00A65A18" w:rsidRPr="00620E3B" w:rsidRDefault="00A65A18" w:rsidP="002A7321">
            <w:pPr>
              <w:jc w:val="center"/>
              <w:rPr>
                <w:sz w:val="18"/>
                <w:szCs w:val="18"/>
              </w:rPr>
            </w:pPr>
            <w:r w:rsidRPr="00620E3B">
              <w:rPr>
                <w:sz w:val="18"/>
                <w:szCs w:val="18"/>
              </w:rPr>
              <w:t>Процент выполнения</w:t>
            </w:r>
          </w:p>
        </w:tc>
      </w:tr>
      <w:tr w:rsidR="00A65A18" w:rsidRPr="0006018A" w:rsidTr="00D10BA2">
        <w:trPr>
          <w:trHeight w:val="647"/>
        </w:trPr>
        <w:tc>
          <w:tcPr>
            <w:tcW w:w="567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426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567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  <w:tc>
          <w:tcPr>
            <w:tcW w:w="574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575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574" w:type="dxa"/>
            <w:gridSpan w:val="2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  <w:tc>
          <w:tcPr>
            <w:tcW w:w="575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574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575" w:type="dxa"/>
            <w:gridSpan w:val="2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  <w:tc>
          <w:tcPr>
            <w:tcW w:w="574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575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648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  <w:tc>
          <w:tcPr>
            <w:tcW w:w="501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487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572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  <w:tc>
          <w:tcPr>
            <w:tcW w:w="567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567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562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  <w:tc>
          <w:tcPr>
            <w:tcW w:w="430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Не сформ</w:t>
            </w:r>
          </w:p>
        </w:tc>
        <w:tc>
          <w:tcPr>
            <w:tcW w:w="567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Ч.сформ</w:t>
            </w:r>
          </w:p>
        </w:tc>
        <w:tc>
          <w:tcPr>
            <w:tcW w:w="538" w:type="dxa"/>
          </w:tcPr>
          <w:p w:rsidR="00A65A18" w:rsidRPr="00620E3B" w:rsidRDefault="00A65A18" w:rsidP="00A65A18">
            <w:pPr>
              <w:jc w:val="both"/>
              <w:rPr>
                <w:b/>
                <w:sz w:val="18"/>
                <w:szCs w:val="18"/>
              </w:rPr>
            </w:pPr>
            <w:r w:rsidRPr="00620E3B">
              <w:rPr>
                <w:b/>
                <w:sz w:val="18"/>
                <w:szCs w:val="18"/>
              </w:rPr>
              <w:t>сформ</w:t>
            </w:r>
          </w:p>
        </w:tc>
      </w:tr>
      <w:tr w:rsidR="00A65A18" w:rsidRPr="0006018A" w:rsidTr="00D10BA2">
        <w:trPr>
          <w:trHeight w:val="424"/>
        </w:trPr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170</w:t>
            </w:r>
          </w:p>
        </w:tc>
        <w:tc>
          <w:tcPr>
            <w:tcW w:w="574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22</w:t>
            </w:r>
          </w:p>
        </w:tc>
        <w:tc>
          <w:tcPr>
            <w:tcW w:w="575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103</w:t>
            </w:r>
          </w:p>
        </w:tc>
        <w:tc>
          <w:tcPr>
            <w:tcW w:w="574" w:type="dxa"/>
            <w:gridSpan w:val="2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116</w:t>
            </w:r>
          </w:p>
        </w:tc>
        <w:tc>
          <w:tcPr>
            <w:tcW w:w="575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574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96</w:t>
            </w:r>
          </w:p>
        </w:tc>
        <w:tc>
          <w:tcPr>
            <w:tcW w:w="575" w:type="dxa"/>
            <w:gridSpan w:val="2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137</w:t>
            </w:r>
          </w:p>
        </w:tc>
        <w:tc>
          <w:tcPr>
            <w:tcW w:w="574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575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48</w:t>
            </w:r>
          </w:p>
        </w:tc>
        <w:tc>
          <w:tcPr>
            <w:tcW w:w="648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189</w:t>
            </w:r>
          </w:p>
        </w:tc>
        <w:tc>
          <w:tcPr>
            <w:tcW w:w="501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24</w:t>
            </w:r>
          </w:p>
        </w:tc>
        <w:tc>
          <w:tcPr>
            <w:tcW w:w="48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90</w:t>
            </w:r>
          </w:p>
        </w:tc>
        <w:tc>
          <w:tcPr>
            <w:tcW w:w="572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127</w:t>
            </w:r>
          </w:p>
        </w:tc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562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107</w:t>
            </w:r>
          </w:p>
        </w:tc>
        <w:tc>
          <w:tcPr>
            <w:tcW w:w="430" w:type="dxa"/>
          </w:tcPr>
          <w:p w:rsidR="00A65A18" w:rsidRPr="00620E3B" w:rsidRDefault="00A65A18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620E3B">
              <w:rPr>
                <w:b/>
                <w:color w:val="C00000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A65A18" w:rsidRPr="00620E3B" w:rsidRDefault="00A65A18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620E3B">
              <w:rPr>
                <w:b/>
                <w:color w:val="C00000"/>
                <w:sz w:val="18"/>
                <w:szCs w:val="18"/>
              </w:rPr>
              <w:t>580</w:t>
            </w:r>
          </w:p>
        </w:tc>
        <w:tc>
          <w:tcPr>
            <w:tcW w:w="538" w:type="dxa"/>
          </w:tcPr>
          <w:p w:rsidR="00A65A18" w:rsidRPr="00620E3B" w:rsidRDefault="00A65A18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620E3B">
              <w:rPr>
                <w:b/>
                <w:color w:val="C00000"/>
                <w:sz w:val="18"/>
                <w:szCs w:val="18"/>
              </w:rPr>
              <w:t>852</w:t>
            </w:r>
          </w:p>
        </w:tc>
      </w:tr>
      <w:tr w:rsidR="00A65A18" w:rsidRPr="00F54A3E" w:rsidTr="00D10BA2">
        <w:trPr>
          <w:trHeight w:val="424"/>
        </w:trPr>
        <w:tc>
          <w:tcPr>
            <w:tcW w:w="567" w:type="dxa"/>
          </w:tcPr>
          <w:p w:rsidR="00A65A18" w:rsidRPr="00620E3B" w:rsidRDefault="00620E3B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3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426" w:type="dxa"/>
          </w:tcPr>
          <w:p w:rsidR="00A65A18" w:rsidRPr="00620E3B" w:rsidRDefault="00620E3B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27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A65A18" w:rsidRPr="00620E3B" w:rsidRDefault="00620E3B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70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4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9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5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43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4" w:type="dxa"/>
            <w:gridSpan w:val="2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48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5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3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 xml:space="preserve"> %</w:t>
            </w:r>
          </w:p>
        </w:tc>
        <w:tc>
          <w:tcPr>
            <w:tcW w:w="574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40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5" w:type="dxa"/>
            <w:gridSpan w:val="2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57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4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2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5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20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648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78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01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10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 xml:space="preserve"> %</w:t>
            </w:r>
          </w:p>
        </w:tc>
        <w:tc>
          <w:tcPr>
            <w:tcW w:w="48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37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72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53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14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41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62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44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430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7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 xml:space="preserve"> %</w:t>
            </w:r>
          </w:p>
        </w:tc>
        <w:tc>
          <w:tcPr>
            <w:tcW w:w="567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35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  <w:tc>
          <w:tcPr>
            <w:tcW w:w="538" w:type="dxa"/>
          </w:tcPr>
          <w:p w:rsidR="00A65A18" w:rsidRPr="00620E3B" w:rsidRDefault="00D10BA2" w:rsidP="002A7321">
            <w:pPr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58</w:t>
            </w:r>
            <w:r w:rsidR="00A65A18" w:rsidRPr="00620E3B">
              <w:rPr>
                <w:b/>
                <w:color w:val="C00000"/>
                <w:sz w:val="18"/>
                <w:szCs w:val="18"/>
              </w:rPr>
              <w:t>%</w:t>
            </w:r>
          </w:p>
        </w:tc>
      </w:tr>
    </w:tbl>
    <w:p w:rsidR="00FA5D6A" w:rsidRDefault="004373AB" w:rsidP="00E2424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798DFF" wp14:editId="23491E8B">
            <wp:simplePos x="0" y="0"/>
            <wp:positionH relativeFrom="margin">
              <wp:posOffset>1152525</wp:posOffset>
            </wp:positionH>
            <wp:positionV relativeFrom="margin">
              <wp:posOffset>3829050</wp:posOffset>
            </wp:positionV>
            <wp:extent cx="4438650" cy="2390775"/>
            <wp:effectExtent l="0" t="0" r="0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D6A" w:rsidRDefault="00FA5D6A" w:rsidP="00FA5D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A5D6A" w:rsidRPr="0006018A" w:rsidRDefault="00FA5D6A" w:rsidP="00FA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FA5D6A" w:rsidRPr="0006018A" w:rsidRDefault="00FA5D6A" w:rsidP="00FA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FA5D6A" w:rsidRPr="0006018A" w:rsidRDefault="00FA5D6A" w:rsidP="00FA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4373AB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4199BBD" wp14:editId="5578767A">
            <wp:simplePos x="0" y="0"/>
            <wp:positionH relativeFrom="margin">
              <wp:posOffset>1219200</wp:posOffset>
            </wp:positionH>
            <wp:positionV relativeFrom="margin">
              <wp:posOffset>6534150</wp:posOffset>
            </wp:positionV>
            <wp:extent cx="4371975" cy="273367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D6A" w:rsidRDefault="00FA5D6A" w:rsidP="00FA5D6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AFD" w:rsidRDefault="002B5AFD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AFD" w:rsidRDefault="002B5AFD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BA2" w:rsidRDefault="00D10BA2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результатам проведённого мониторинга можно сделать следующие выводы: основная масса воспитанников успешно осваивает ООП детского сада.</w:t>
      </w:r>
    </w:p>
    <w:p w:rsidR="005269E4" w:rsidRPr="00964B8C" w:rsidRDefault="005269E4" w:rsidP="00526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Безболезненно проходит кризис 7 лет и адаптационный период при переходе детей в 1-ый класс.      </w:t>
      </w:r>
    </w:p>
    <w:p w:rsidR="005269E4" w:rsidRPr="00964B8C" w:rsidRDefault="005269E4" w:rsidP="00526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детский сад подготовил для обучения детей в школе: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Клубничка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413F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из группы «Звездочка». 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59</w:t>
      </w:r>
      <w:r w:rsidRPr="00964B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64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</w:t>
      </w:r>
    </w:p>
    <w:p w:rsidR="005269E4" w:rsidRDefault="005269E4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02E" w:rsidRDefault="0070002E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02E" w:rsidRDefault="0070002E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детей к школьному обучению.</w:t>
      </w:r>
    </w:p>
    <w:p w:rsidR="0070002E" w:rsidRPr="00473CF2" w:rsidRDefault="0070002E" w:rsidP="00D1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5169" w:type="pct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1"/>
        <w:gridCol w:w="709"/>
        <w:gridCol w:w="707"/>
        <w:gridCol w:w="566"/>
        <w:gridCol w:w="569"/>
        <w:gridCol w:w="709"/>
        <w:gridCol w:w="566"/>
        <w:gridCol w:w="586"/>
        <w:gridCol w:w="601"/>
        <w:gridCol w:w="685"/>
        <w:gridCol w:w="577"/>
        <w:gridCol w:w="571"/>
        <w:gridCol w:w="711"/>
        <w:gridCol w:w="571"/>
        <w:gridCol w:w="551"/>
        <w:gridCol w:w="569"/>
      </w:tblGrid>
      <w:tr w:rsidR="00EA660D" w:rsidRPr="00EA660D" w:rsidTr="000C5447">
        <w:trPr>
          <w:trHeight w:val="471"/>
        </w:trPr>
        <w:tc>
          <w:tcPr>
            <w:tcW w:w="722" w:type="pct"/>
          </w:tcPr>
          <w:p w:rsidR="00EA660D" w:rsidRPr="00EA660D" w:rsidRDefault="00EA660D" w:rsidP="000C5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EA660D" w:rsidRPr="00EA660D" w:rsidRDefault="00EA660D" w:rsidP="000C5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917" w:type="pct"/>
            <w:gridSpan w:val="3"/>
            <w:shd w:val="clear" w:color="auto" w:fill="auto"/>
          </w:tcPr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Социально-коммуникативное развитие</w:t>
            </w:r>
          </w:p>
        </w:tc>
        <w:tc>
          <w:tcPr>
            <w:tcW w:w="853" w:type="pct"/>
            <w:gridSpan w:val="3"/>
            <w:shd w:val="clear" w:color="auto" w:fill="auto"/>
          </w:tcPr>
          <w:p w:rsidR="00EA660D" w:rsidRPr="00EA660D" w:rsidRDefault="00EA660D" w:rsidP="000C5447">
            <w:pPr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Речевое развитие</w:t>
            </w:r>
          </w:p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866" w:type="pct"/>
            <w:gridSpan w:val="3"/>
            <w:shd w:val="clear" w:color="auto" w:fill="auto"/>
          </w:tcPr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Художественно-эстетическое развитие</w:t>
            </w:r>
          </w:p>
        </w:tc>
        <w:tc>
          <w:tcPr>
            <w:tcW w:w="860" w:type="pct"/>
            <w:gridSpan w:val="3"/>
            <w:shd w:val="clear" w:color="auto" w:fill="auto"/>
          </w:tcPr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Познавательное развитие</w:t>
            </w:r>
          </w:p>
        </w:tc>
        <w:tc>
          <w:tcPr>
            <w:tcW w:w="782" w:type="pct"/>
            <w:gridSpan w:val="3"/>
            <w:shd w:val="clear" w:color="auto" w:fill="auto"/>
          </w:tcPr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Физическое развитие</w:t>
            </w:r>
          </w:p>
        </w:tc>
      </w:tr>
      <w:tr w:rsidR="00EA660D" w:rsidRPr="00EA660D" w:rsidTr="000C5447">
        <w:trPr>
          <w:cantSplit/>
          <w:trHeight w:val="1756"/>
        </w:trPr>
        <w:tc>
          <w:tcPr>
            <w:tcW w:w="722" w:type="pct"/>
          </w:tcPr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328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327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 xml:space="preserve">Частично </w:t>
            </w:r>
          </w:p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 xml:space="preserve">Частично </w:t>
            </w:r>
          </w:p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71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 xml:space="preserve">Частично </w:t>
            </w:r>
          </w:p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317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67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 xml:space="preserve">Частично </w:t>
            </w:r>
          </w:p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Не сформировано</w:t>
            </w:r>
          </w:p>
        </w:tc>
        <w:tc>
          <w:tcPr>
            <w:tcW w:w="255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 xml:space="preserve">Частично </w:t>
            </w:r>
          </w:p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textDirection w:val="btLr"/>
          </w:tcPr>
          <w:p w:rsidR="00EA660D" w:rsidRPr="00EA660D" w:rsidRDefault="00EA660D" w:rsidP="000C544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сформировано</w:t>
            </w:r>
          </w:p>
        </w:tc>
      </w:tr>
      <w:tr w:rsidR="00EA660D" w:rsidRPr="00EA660D" w:rsidTr="000C5447">
        <w:trPr>
          <w:trHeight w:val="532"/>
        </w:trPr>
        <w:tc>
          <w:tcPr>
            <w:tcW w:w="722" w:type="pct"/>
          </w:tcPr>
          <w:p w:rsidR="00EA660D" w:rsidRPr="00EA660D" w:rsidRDefault="00EA660D" w:rsidP="000C5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A660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Клубничка</w:t>
            </w:r>
            <w:r w:rsidR="003121C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21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11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10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14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6</w:t>
            </w:r>
          </w:p>
        </w:tc>
        <w:tc>
          <w:tcPr>
            <w:tcW w:w="271" w:type="pct"/>
            <w:tcBorders>
              <w:top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</w:t>
            </w:r>
          </w:p>
        </w:tc>
        <w:tc>
          <w:tcPr>
            <w:tcW w:w="278" w:type="pct"/>
            <w:tcBorders>
              <w:top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7</w:t>
            </w:r>
          </w:p>
        </w:tc>
        <w:tc>
          <w:tcPr>
            <w:tcW w:w="31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13</w:t>
            </w:r>
          </w:p>
        </w:tc>
        <w:tc>
          <w:tcPr>
            <w:tcW w:w="267" w:type="pct"/>
            <w:tcBorders>
              <w:top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13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7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55" w:type="pct"/>
            <w:tcBorders>
              <w:top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2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19</w:t>
            </w:r>
          </w:p>
        </w:tc>
      </w:tr>
      <w:tr w:rsidR="00EA660D" w:rsidRPr="00EA660D" w:rsidTr="000C5447">
        <w:trPr>
          <w:trHeight w:val="532"/>
        </w:trPr>
        <w:tc>
          <w:tcPr>
            <w:tcW w:w="722" w:type="pct"/>
          </w:tcPr>
          <w:p w:rsidR="00EA660D" w:rsidRPr="00EA660D" w:rsidRDefault="00EA660D" w:rsidP="000C5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A660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Звездочка</w:t>
            </w:r>
            <w:r w:rsidR="003121C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18</w:t>
            </w:r>
          </w:p>
        </w:tc>
        <w:tc>
          <w:tcPr>
            <w:tcW w:w="328" w:type="pct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327" w:type="pct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18</w:t>
            </w:r>
          </w:p>
        </w:tc>
        <w:tc>
          <w:tcPr>
            <w:tcW w:w="263" w:type="pct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15</w:t>
            </w:r>
          </w:p>
        </w:tc>
        <w:tc>
          <w:tcPr>
            <w:tcW w:w="271" w:type="pct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78" w:type="pct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15</w:t>
            </w:r>
          </w:p>
        </w:tc>
        <w:tc>
          <w:tcPr>
            <w:tcW w:w="267" w:type="pct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15</w:t>
            </w:r>
          </w:p>
        </w:tc>
        <w:tc>
          <w:tcPr>
            <w:tcW w:w="264" w:type="pct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55" w:type="pct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15</w:t>
            </w:r>
          </w:p>
        </w:tc>
      </w:tr>
      <w:tr w:rsidR="00EA660D" w:rsidRPr="00EA660D" w:rsidTr="000C5447">
        <w:trPr>
          <w:trHeight w:val="532"/>
        </w:trPr>
        <w:tc>
          <w:tcPr>
            <w:tcW w:w="722" w:type="pct"/>
          </w:tcPr>
          <w:p w:rsidR="00EA660D" w:rsidRPr="00EA660D" w:rsidRDefault="00EA660D" w:rsidP="000C5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Ромашка</w:t>
            </w:r>
            <w:r w:rsidR="003121C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21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327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18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2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16</w:t>
            </w:r>
          </w:p>
        </w:tc>
        <w:tc>
          <w:tcPr>
            <w:tcW w:w="271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6</w:t>
            </w:r>
          </w:p>
        </w:tc>
        <w:tc>
          <w:tcPr>
            <w:tcW w:w="317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14</w:t>
            </w:r>
          </w:p>
        </w:tc>
        <w:tc>
          <w:tcPr>
            <w:tcW w:w="267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2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16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EA660D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55" w:type="pct"/>
            <w:tcBorders>
              <w:bottom w:val="single" w:sz="12" w:space="0" w:color="000000"/>
            </w:tcBorders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2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A660D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19</w:t>
            </w:r>
          </w:p>
        </w:tc>
      </w:tr>
      <w:tr w:rsidR="003121C6" w:rsidRPr="00EA660D" w:rsidTr="000C5447">
        <w:trPr>
          <w:trHeight w:val="532"/>
        </w:trPr>
        <w:tc>
          <w:tcPr>
            <w:tcW w:w="722" w:type="pct"/>
          </w:tcPr>
          <w:p w:rsidR="003121C6" w:rsidRDefault="003121C6" w:rsidP="000C544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всего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327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14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46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328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20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37</w:t>
            </w:r>
          </w:p>
        </w:tc>
        <w:tc>
          <w:tcPr>
            <w:tcW w:w="271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2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16</w:t>
            </w:r>
          </w:p>
        </w:tc>
        <w:tc>
          <w:tcPr>
            <w:tcW w:w="317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42</w:t>
            </w:r>
          </w:p>
        </w:tc>
        <w:tc>
          <w:tcPr>
            <w:tcW w:w="267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19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38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255" w:type="pct"/>
            <w:tcBorders>
              <w:bottom w:val="single" w:sz="12" w:space="0" w:color="000000"/>
            </w:tcBorders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7</w:t>
            </w:r>
          </w:p>
        </w:tc>
        <w:tc>
          <w:tcPr>
            <w:tcW w:w="263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121C6" w:rsidRPr="009C6267" w:rsidRDefault="003121C6" w:rsidP="000C5447">
            <w:pPr>
              <w:jc w:val="center"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9C6267">
              <w:rPr>
                <w:rFonts w:ascii="Calibri" w:eastAsia="Calibri" w:hAnsi="Calibri" w:cs="Times New Roman"/>
                <w:b/>
                <w:color w:val="000000" w:themeColor="text1"/>
              </w:rPr>
              <w:t>53</w:t>
            </w:r>
          </w:p>
        </w:tc>
      </w:tr>
      <w:tr w:rsidR="00EA660D" w:rsidRPr="00EA660D" w:rsidTr="000C5447">
        <w:trPr>
          <w:trHeight w:val="471"/>
        </w:trPr>
        <w:tc>
          <w:tcPr>
            <w:tcW w:w="722" w:type="pct"/>
          </w:tcPr>
          <w:p w:rsidR="00EA660D" w:rsidRPr="00EA660D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EA660D">
              <w:rPr>
                <w:rFonts w:ascii="Times New Roman" w:eastAsia="Calibri" w:hAnsi="Times New Roman" w:cs="Times New Roman"/>
                <w:b/>
                <w:color w:val="002060"/>
              </w:rPr>
              <w:t>%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77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28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262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271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78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317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267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329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264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EA660D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55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263" w:type="pct"/>
            <w:tcBorders>
              <w:top w:val="single" w:sz="12" w:space="0" w:color="000000"/>
            </w:tcBorders>
            <w:shd w:val="clear" w:color="auto" w:fill="auto"/>
          </w:tcPr>
          <w:p w:rsidR="00EA660D" w:rsidRPr="009C6267" w:rsidRDefault="003121C6" w:rsidP="000C54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C6267">
              <w:rPr>
                <w:rFonts w:ascii="Times New Roman" w:eastAsia="Calibri" w:hAnsi="Times New Roman" w:cs="Times New Roman"/>
                <w:b/>
                <w:color w:val="000000" w:themeColor="text1"/>
              </w:rPr>
              <w:t>88</w:t>
            </w:r>
          </w:p>
        </w:tc>
      </w:tr>
    </w:tbl>
    <w:p w:rsidR="002340A1" w:rsidRDefault="002340A1" w:rsidP="00FA5D6A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0A1" w:rsidRPr="002340A1" w:rsidRDefault="003121C6" w:rsidP="00234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мониторинге участвовали 60</w:t>
      </w:r>
      <w:r w:rsidR="002340A1" w:rsidRPr="0023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воспитанников из подготовительных к школе групп.</w:t>
      </w:r>
    </w:p>
    <w:p w:rsidR="003121C6" w:rsidRDefault="002340A1" w:rsidP="0031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способностей воспитанников:</w:t>
      </w:r>
    </w:p>
    <w:p w:rsidR="003121C6" w:rsidRPr="003121C6" w:rsidRDefault="003121C6" w:rsidP="0031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сформировано: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воспитанников;</w:t>
      </w: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21C6" w:rsidRPr="003121C6" w:rsidRDefault="003121C6" w:rsidP="0031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Частично сформировано: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</w:t>
      </w:r>
      <w:r w:rsidRPr="0023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воспитанников;</w:t>
      </w:r>
    </w:p>
    <w:p w:rsidR="003121C6" w:rsidRPr="003121C6" w:rsidRDefault="003121C6" w:rsidP="00312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Сформировано: </w:t>
      </w:r>
      <w:r w:rsidR="009C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312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9C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267" w:rsidRPr="0023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3121C6" w:rsidRDefault="003121C6" w:rsidP="00234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A3E" w:rsidRDefault="00045A3E" w:rsidP="00234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02E" w:rsidRDefault="0070002E" w:rsidP="00234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 готовность.</w:t>
      </w:r>
    </w:p>
    <w:p w:rsidR="0070002E" w:rsidRPr="0070002E" w:rsidRDefault="0070002E" w:rsidP="0070002E">
      <w:pPr>
        <w:numPr>
          <w:ilvl w:val="0"/>
          <w:numId w:val="4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готовности детей к началу регулярного обучения в школе выявлялся с помощью программы Н. Семаго, М. Семаго «Скрининг – обследование готовности к школьному обучению», состоящей из пяти заданий. </w:t>
      </w:r>
    </w:p>
    <w:p w:rsidR="0070002E" w:rsidRPr="0070002E" w:rsidRDefault="0070002E" w:rsidP="007000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скрининг – обследования:</w:t>
      </w: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уровень сформированности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 и переключиться на выполнение следующего. </w:t>
      </w:r>
    </w:p>
    <w:p w:rsidR="0070002E" w:rsidRDefault="0070002E" w:rsidP="007000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оценивается сформированность регуляторного компонента деятельности в целом. Выделение произвольной регуляции собственной деятельности как первостепенной составляющей готовности ребенка к началу обучения является основой данной программы.</w:t>
      </w:r>
    </w:p>
    <w:p w:rsidR="0070002E" w:rsidRPr="0070002E" w:rsidRDefault="0070002E" w:rsidP="007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полученных данных, результаты готовности детей к школьному обучению среди двух подготовительных групп распределились следующим образом (график 6). </w:t>
      </w:r>
    </w:p>
    <w:p w:rsidR="0070002E" w:rsidRPr="0070002E" w:rsidRDefault="0070002E" w:rsidP="007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обследованных </w:t>
      </w: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>52 выпускников:</w:t>
      </w:r>
    </w:p>
    <w:p w:rsidR="0070002E" w:rsidRPr="0070002E" w:rsidRDefault="0070002E" w:rsidP="007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29 детей полностью готовы к началу регулярного обучения к школе, имеют </w:t>
      </w:r>
      <w:r w:rsidRPr="007000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готовности (56%). Эти дети усвоили программу подготовительной группы, обладают достаточным уровнем работоспособности, у них сформирована произвольная регуляция собственной деятельности.</w:t>
      </w:r>
    </w:p>
    <w:p w:rsidR="0070002E" w:rsidRPr="0070002E" w:rsidRDefault="0070002E" w:rsidP="007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- 19 детей имеют </w:t>
      </w:r>
      <w:r w:rsidRPr="007000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готовности – условно готовы (37%), которые </w:t>
      </w:r>
      <w:r w:rsidRPr="0070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смогут адаптироваться к началу обучения (сентябрь – октябрь) без дополни</w:t>
      </w:r>
      <w:r w:rsidRPr="0070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0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тельной помощи специалистов, преимущественно за счет гра</w:t>
      </w:r>
      <w:r w:rsidRPr="007000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000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мотно организованного педагогического воздействия.</w:t>
      </w:r>
    </w:p>
    <w:p w:rsidR="0070002E" w:rsidRDefault="0070002E" w:rsidP="007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- 4 ребенка имеют </w:t>
      </w:r>
      <w:r w:rsidRPr="007000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0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(7%) условно не готовы к началу регулярного обучения из-за недостаточного психофизиологического развития, низкого уровня усвоения программы подготовительной группы. Эти дети нуждаются в дополнительной коррекционной помощи.</w:t>
      </w:r>
    </w:p>
    <w:p w:rsidR="005F799A" w:rsidRPr="0070002E" w:rsidRDefault="005F799A" w:rsidP="0070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02E" w:rsidRDefault="0070002E" w:rsidP="0096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3AB" w:rsidRPr="00964B8C" w:rsidRDefault="004373AB" w:rsidP="00437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успеваемости выпускников детского сада</w:t>
      </w:r>
    </w:p>
    <w:p w:rsidR="004373AB" w:rsidRDefault="004373AB" w:rsidP="0096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3AB" w:rsidRDefault="004373AB" w:rsidP="0096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4576"/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4"/>
        <w:gridCol w:w="567"/>
        <w:gridCol w:w="284"/>
        <w:gridCol w:w="567"/>
        <w:gridCol w:w="108"/>
        <w:gridCol w:w="188"/>
        <w:gridCol w:w="554"/>
        <w:gridCol w:w="567"/>
        <w:gridCol w:w="426"/>
        <w:gridCol w:w="1474"/>
        <w:gridCol w:w="915"/>
        <w:gridCol w:w="1154"/>
        <w:gridCol w:w="1134"/>
      </w:tblGrid>
      <w:tr w:rsidR="004373AB" w:rsidRPr="00964B8C" w:rsidTr="004373AB">
        <w:trPr>
          <w:trHeight w:val="202"/>
          <w:jc w:val="center"/>
        </w:trPr>
        <w:tc>
          <w:tcPr>
            <w:tcW w:w="1418" w:type="dxa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/учебный/.</w:t>
            </w:r>
          </w:p>
        </w:tc>
        <w:tc>
          <w:tcPr>
            <w:tcW w:w="1304" w:type="dxa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526" w:type="dxa"/>
            <w:gridSpan w:val="4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массовые школы</w:t>
            </w:r>
          </w:p>
        </w:tc>
        <w:tc>
          <w:tcPr>
            <w:tcW w:w="3209" w:type="dxa"/>
            <w:gridSpan w:val="5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</w:p>
        </w:tc>
        <w:tc>
          <w:tcPr>
            <w:tcW w:w="3203" w:type="dxa"/>
            <w:gridSpan w:val="3"/>
          </w:tcPr>
          <w:p w:rsidR="004373AB" w:rsidRPr="00964B8C" w:rsidRDefault="004373AB" w:rsidP="0043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развития</w:t>
            </w:r>
          </w:p>
        </w:tc>
      </w:tr>
      <w:tr w:rsidR="004373AB" w:rsidRPr="00964B8C" w:rsidTr="004373AB">
        <w:trPr>
          <w:trHeight w:val="767"/>
          <w:jc w:val="center"/>
        </w:trPr>
        <w:tc>
          <w:tcPr>
            <w:tcW w:w="1418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4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4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школы с угл.изучением</w:t>
            </w: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47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школы с ЗПР или классы коррекции</w:t>
            </w:r>
          </w:p>
        </w:tc>
        <w:tc>
          <w:tcPr>
            <w:tcW w:w="915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среднего </w:t>
            </w:r>
          </w:p>
        </w:tc>
        <w:tc>
          <w:tcPr>
            <w:tcW w:w="115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4373AB" w:rsidRPr="00964B8C" w:rsidTr="004373AB">
        <w:trPr>
          <w:trHeight w:val="321"/>
          <w:jc w:val="center"/>
        </w:trPr>
        <w:tc>
          <w:tcPr>
            <w:tcW w:w="1418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30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43</w:t>
            </w:r>
          </w:p>
        </w:tc>
        <w:tc>
          <w:tcPr>
            <w:tcW w:w="1526" w:type="dxa"/>
            <w:gridSpan w:val="4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35" w:type="dxa"/>
            <w:gridSpan w:val="4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5" w:type="dxa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3(7%)</w:t>
            </w:r>
          </w:p>
        </w:tc>
        <w:tc>
          <w:tcPr>
            <w:tcW w:w="1154" w:type="dxa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21(50%)</w:t>
            </w:r>
          </w:p>
        </w:tc>
        <w:tc>
          <w:tcPr>
            <w:tcW w:w="1134" w:type="dxa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18(43%)</w:t>
            </w:r>
          </w:p>
        </w:tc>
      </w:tr>
      <w:tr w:rsidR="004373AB" w:rsidRPr="00964B8C" w:rsidTr="004373AB">
        <w:trPr>
          <w:trHeight w:val="273"/>
          <w:jc w:val="center"/>
        </w:trPr>
        <w:tc>
          <w:tcPr>
            <w:tcW w:w="1418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0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964B8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47</w:t>
            </w:r>
          </w:p>
        </w:tc>
        <w:tc>
          <w:tcPr>
            <w:tcW w:w="1526" w:type="dxa"/>
            <w:gridSpan w:val="4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35" w:type="dxa"/>
            <w:gridSpan w:val="4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3(6%)</w:t>
            </w:r>
          </w:p>
        </w:tc>
        <w:tc>
          <w:tcPr>
            <w:tcW w:w="1154" w:type="dxa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24(51%)</w:t>
            </w:r>
          </w:p>
        </w:tc>
        <w:tc>
          <w:tcPr>
            <w:tcW w:w="1134" w:type="dxa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20(43%)</w:t>
            </w:r>
          </w:p>
        </w:tc>
      </w:tr>
      <w:tr w:rsidR="004373AB" w:rsidRPr="00964B8C" w:rsidTr="004373AB">
        <w:trPr>
          <w:trHeight w:val="237"/>
          <w:jc w:val="center"/>
        </w:trPr>
        <w:tc>
          <w:tcPr>
            <w:tcW w:w="1418" w:type="dxa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304" w:type="dxa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64</w:t>
            </w:r>
          </w:p>
        </w:tc>
        <w:tc>
          <w:tcPr>
            <w:tcW w:w="3261" w:type="dxa"/>
            <w:gridSpan w:val="8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474" w:type="dxa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4(6%)</w:t>
            </w:r>
          </w:p>
        </w:tc>
        <w:tc>
          <w:tcPr>
            <w:tcW w:w="1154" w:type="dxa"/>
            <w:vMerge w:val="restart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30(47%)</w:t>
            </w:r>
          </w:p>
        </w:tc>
        <w:tc>
          <w:tcPr>
            <w:tcW w:w="1134" w:type="dxa"/>
            <w:vMerge w:val="restart"/>
            <w:vAlign w:val="center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30(47%)</w:t>
            </w:r>
          </w:p>
        </w:tc>
      </w:tr>
      <w:tr w:rsidR="004373AB" w:rsidRPr="00964B8C" w:rsidTr="004373AB">
        <w:trPr>
          <w:trHeight w:val="182"/>
          <w:jc w:val="center"/>
        </w:trPr>
        <w:tc>
          <w:tcPr>
            <w:tcW w:w="1418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п/г</w:t>
            </w:r>
          </w:p>
        </w:tc>
        <w:tc>
          <w:tcPr>
            <w:tcW w:w="28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dxa"/>
            <w:gridSpan w:val="2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3AB" w:rsidRPr="00964B8C" w:rsidTr="004373AB">
        <w:trPr>
          <w:trHeight w:val="276"/>
          <w:jc w:val="center"/>
        </w:trPr>
        <w:tc>
          <w:tcPr>
            <w:tcW w:w="1418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8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7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3AB" w:rsidRPr="00964B8C" w:rsidTr="004373AB">
        <w:trPr>
          <w:trHeight w:val="276"/>
          <w:jc w:val="center"/>
        </w:trPr>
        <w:tc>
          <w:tcPr>
            <w:tcW w:w="2722" w:type="dxa"/>
            <w:gridSpan w:val="2"/>
            <w:vMerge w:val="restart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пределы РС(Я) </w:t>
            </w:r>
          </w:p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</w:t>
            </w:r>
          </w:p>
        </w:tc>
        <w:tc>
          <w:tcPr>
            <w:tcW w:w="3261" w:type="dxa"/>
            <w:gridSpan w:val="8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3AB" w:rsidRPr="00964B8C" w:rsidTr="004373AB">
        <w:trPr>
          <w:trHeight w:val="167"/>
          <w:jc w:val="center"/>
        </w:trPr>
        <w:tc>
          <w:tcPr>
            <w:tcW w:w="2722" w:type="dxa"/>
            <w:gridSpan w:val="2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dxa"/>
            <w:gridSpan w:val="2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dxa"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373AB" w:rsidRPr="00964B8C" w:rsidRDefault="004373AB" w:rsidP="0043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3AB" w:rsidRDefault="004373AB" w:rsidP="0096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A3" w:rsidRDefault="00112B15" w:rsidP="00964B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</w:t>
      </w:r>
      <w:r w:rsidR="001A692F" w:rsidRPr="001A6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воспитанников </w:t>
      </w:r>
    </w:p>
    <w:p w:rsidR="00112B15" w:rsidRDefault="00112B15" w:rsidP="00112B1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детского сада под руководством педагогов принимают участие в викторинах, олимпиадах и конкурсах различного уровня.</w:t>
      </w:r>
    </w:p>
    <w:p w:rsidR="00A73FA3" w:rsidRDefault="00F11A09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при</w:t>
      </w:r>
      <w:r w:rsidR="004373A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няло участие 43 % воспитанников</w:t>
      </w:r>
    </w:p>
    <w:tbl>
      <w:tblPr>
        <w:tblStyle w:val="11"/>
        <w:tblW w:w="10885" w:type="dxa"/>
        <w:tblLook w:val="04A0" w:firstRow="1" w:lastRow="0" w:firstColumn="1" w:lastColumn="0" w:noHBand="0" w:noVBand="1"/>
      </w:tblPr>
      <w:tblGrid>
        <w:gridCol w:w="1829"/>
        <w:gridCol w:w="1367"/>
        <w:gridCol w:w="1628"/>
        <w:gridCol w:w="2145"/>
        <w:gridCol w:w="1854"/>
        <w:gridCol w:w="2062"/>
      </w:tblGrid>
      <w:tr w:rsidR="004373AB" w:rsidRPr="006A3543" w:rsidTr="004373AB">
        <w:tc>
          <w:tcPr>
            <w:tcW w:w="1829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Уровень/место</w:t>
            </w:r>
          </w:p>
        </w:tc>
        <w:tc>
          <w:tcPr>
            <w:tcW w:w="1367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6A3543">
              <w:rPr>
                <w:b/>
                <w:sz w:val="24"/>
                <w:szCs w:val="24"/>
              </w:rPr>
              <w:t>ородской</w:t>
            </w:r>
          </w:p>
        </w:tc>
        <w:tc>
          <w:tcPr>
            <w:tcW w:w="1628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Районный</w:t>
            </w:r>
          </w:p>
        </w:tc>
        <w:tc>
          <w:tcPr>
            <w:tcW w:w="2145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1854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062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Международный</w:t>
            </w:r>
          </w:p>
        </w:tc>
      </w:tr>
      <w:tr w:rsidR="004373AB" w:rsidRPr="006A3543" w:rsidTr="004373AB">
        <w:tc>
          <w:tcPr>
            <w:tcW w:w="1829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1367" w:type="dxa"/>
            <w:shd w:val="clear" w:color="auto" w:fill="auto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3543">
              <w:rPr>
                <w:sz w:val="24"/>
                <w:szCs w:val="24"/>
              </w:rPr>
              <w:t xml:space="preserve"> диплом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45" w:type="dxa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A3543">
              <w:rPr>
                <w:sz w:val="24"/>
                <w:szCs w:val="24"/>
              </w:rPr>
              <w:t xml:space="preserve"> диплома</w:t>
            </w:r>
          </w:p>
        </w:tc>
        <w:tc>
          <w:tcPr>
            <w:tcW w:w="2062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3543">
              <w:rPr>
                <w:sz w:val="24"/>
                <w:szCs w:val="24"/>
              </w:rPr>
              <w:t>5 дипломов</w:t>
            </w:r>
          </w:p>
        </w:tc>
      </w:tr>
      <w:tr w:rsidR="004373AB" w:rsidRPr="006A3543" w:rsidTr="004373AB">
        <w:tc>
          <w:tcPr>
            <w:tcW w:w="1829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1367" w:type="dxa"/>
            <w:shd w:val="clear" w:color="auto" w:fill="auto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6A3543">
              <w:rPr>
                <w:sz w:val="24"/>
                <w:szCs w:val="24"/>
              </w:rPr>
              <w:t>дипломов</w:t>
            </w:r>
          </w:p>
        </w:tc>
        <w:tc>
          <w:tcPr>
            <w:tcW w:w="2062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A3543">
              <w:rPr>
                <w:sz w:val="24"/>
                <w:szCs w:val="24"/>
              </w:rPr>
              <w:t xml:space="preserve"> диплома</w:t>
            </w:r>
          </w:p>
        </w:tc>
      </w:tr>
      <w:tr w:rsidR="004373AB" w:rsidRPr="006A3543" w:rsidTr="004373AB">
        <w:tc>
          <w:tcPr>
            <w:tcW w:w="1829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367" w:type="dxa"/>
            <w:shd w:val="clear" w:color="auto" w:fill="auto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373AB" w:rsidRPr="006A3543" w:rsidRDefault="004373AB" w:rsidP="004373A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45" w:type="dxa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дипломов</w:t>
            </w:r>
          </w:p>
        </w:tc>
        <w:tc>
          <w:tcPr>
            <w:tcW w:w="2062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3543">
              <w:rPr>
                <w:sz w:val="24"/>
                <w:szCs w:val="24"/>
              </w:rPr>
              <w:t xml:space="preserve"> диплома</w:t>
            </w:r>
          </w:p>
        </w:tc>
      </w:tr>
      <w:tr w:rsidR="004373AB" w:rsidRPr="006A3543" w:rsidTr="004373AB">
        <w:tc>
          <w:tcPr>
            <w:tcW w:w="1829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sz w:val="24"/>
                <w:szCs w:val="24"/>
              </w:rPr>
              <w:t>участие</w:t>
            </w:r>
          </w:p>
        </w:tc>
        <w:tc>
          <w:tcPr>
            <w:tcW w:w="1367" w:type="dxa"/>
            <w:shd w:val="clear" w:color="auto" w:fill="auto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сертификат</w:t>
            </w:r>
          </w:p>
        </w:tc>
        <w:tc>
          <w:tcPr>
            <w:tcW w:w="2145" w:type="dxa"/>
          </w:tcPr>
          <w:p w:rsidR="004373AB" w:rsidRPr="006A3543" w:rsidRDefault="004373AB" w:rsidP="004373AB">
            <w:pPr>
              <w:jc w:val="center"/>
              <w:rPr>
                <w:sz w:val="24"/>
                <w:szCs w:val="24"/>
              </w:rPr>
            </w:pPr>
            <w:r w:rsidRPr="006A3543"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4373AB" w:rsidRPr="006A3543" w:rsidRDefault="004373AB" w:rsidP="004373AB">
            <w:pPr>
              <w:rPr>
                <w:sz w:val="24"/>
                <w:szCs w:val="24"/>
              </w:rPr>
            </w:pPr>
          </w:p>
        </w:tc>
      </w:tr>
      <w:tr w:rsidR="004373AB" w:rsidRPr="006A3543" w:rsidTr="004373AB">
        <w:tc>
          <w:tcPr>
            <w:tcW w:w="1829" w:type="dxa"/>
          </w:tcPr>
          <w:p w:rsidR="004373AB" w:rsidRPr="006A3543" w:rsidRDefault="004373AB" w:rsidP="004373AB">
            <w:pPr>
              <w:rPr>
                <w:b/>
                <w:sz w:val="24"/>
                <w:szCs w:val="24"/>
              </w:rPr>
            </w:pPr>
            <w:r w:rsidRPr="006A3543">
              <w:rPr>
                <w:b/>
                <w:color w:val="FF0000"/>
                <w:sz w:val="24"/>
                <w:szCs w:val="24"/>
              </w:rPr>
              <w:t>Всего</w:t>
            </w:r>
            <w:r>
              <w:rPr>
                <w:b/>
                <w:color w:val="FF0000"/>
                <w:sz w:val="24"/>
                <w:szCs w:val="24"/>
              </w:rPr>
              <w:t xml:space="preserve"> 241</w:t>
            </w:r>
          </w:p>
        </w:tc>
        <w:tc>
          <w:tcPr>
            <w:tcW w:w="1367" w:type="dxa"/>
            <w:shd w:val="clear" w:color="auto" w:fill="auto"/>
          </w:tcPr>
          <w:p w:rsidR="004373AB" w:rsidRPr="006A3543" w:rsidRDefault="004373AB" w:rsidP="004373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A3543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:rsidR="004373AB" w:rsidRPr="006A3543" w:rsidRDefault="004373AB" w:rsidP="004373A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5/ 2</w:t>
            </w:r>
            <w:r w:rsidRPr="006A3543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145" w:type="dxa"/>
          </w:tcPr>
          <w:p w:rsidR="004373AB" w:rsidRPr="006A3543" w:rsidRDefault="004373AB" w:rsidP="004373A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A3543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854" w:type="dxa"/>
          </w:tcPr>
          <w:p w:rsidR="004373AB" w:rsidRPr="006A3543" w:rsidRDefault="004373AB" w:rsidP="004373A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61/ 25,3</w:t>
            </w:r>
            <w:r w:rsidRPr="006A3543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062" w:type="dxa"/>
          </w:tcPr>
          <w:p w:rsidR="004373AB" w:rsidRPr="006A3543" w:rsidRDefault="004373AB" w:rsidP="004373A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37/ 15,3</w:t>
            </w:r>
            <w:r w:rsidRPr="006A3543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:rsidR="004373AB" w:rsidRDefault="004373AB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AB" w:rsidRDefault="004373AB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AB" w:rsidRDefault="004373AB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AB" w:rsidRDefault="004373AB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AB" w:rsidRDefault="004373AB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AB" w:rsidRDefault="004373AB" w:rsidP="00A73FA3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A3" w:rsidRPr="0043482D" w:rsidRDefault="002B5AFD" w:rsidP="002B5AFD">
      <w:pPr>
        <w:pStyle w:val="2"/>
        <w:numPr>
          <w:ilvl w:val="1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  <w:bookmarkStart w:id="12" w:name="_Toc103875266"/>
      <w:r w:rsidR="00112B15" w:rsidRPr="004348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Повышение качества образовательных условий в дошкольных образовательных организациях: кадровые условия, развивающая предметно-пространственная среда, психолого-педагогические условия (анализ состояния, вывод).</w:t>
      </w:r>
      <w:bookmarkEnd w:id="12"/>
    </w:p>
    <w:p w:rsidR="0043482D" w:rsidRPr="002B5AFD" w:rsidRDefault="00602F32" w:rsidP="0043482D">
      <w:pPr>
        <w:pStyle w:val="3"/>
        <w:numPr>
          <w:ilvl w:val="2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13" w:name="_Toc103875267"/>
      <w:r w:rsidRPr="0043482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Кадровое обеспечение</w:t>
      </w:r>
      <w:bookmarkEnd w:id="13"/>
    </w:p>
    <w:tbl>
      <w:tblPr>
        <w:tblStyle w:val="-261"/>
        <w:tblpPr w:leftFromText="180" w:rightFromText="180" w:vertAnchor="text" w:horzAnchor="margin" w:tblpY="313"/>
        <w:tblW w:w="10308" w:type="dxa"/>
        <w:tblLook w:val="04A0" w:firstRow="1" w:lastRow="0" w:firstColumn="1" w:lastColumn="0" w:noHBand="0" w:noVBand="1"/>
      </w:tblPr>
      <w:tblGrid>
        <w:gridCol w:w="8025"/>
        <w:gridCol w:w="2283"/>
      </w:tblGrid>
      <w:tr w:rsidR="00602F32" w:rsidRPr="00602F32" w:rsidTr="005F7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8" w:type="dxa"/>
            <w:gridSpan w:val="2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</w:tr>
      <w:tr w:rsidR="00602F32" w:rsidRPr="00602F32" w:rsidTr="005F799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Учитель-логопед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2F32" w:rsidRPr="00602F32" w:rsidTr="005F799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Воспитатель по изобразительному деятельности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Педагог- психолог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</w:tr>
      <w:tr w:rsidR="00602F32" w:rsidRPr="00602F32" w:rsidTr="005F79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чел. 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детском саду имеется 2 временных вакансии педагога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</w:rPr>
              <w:t>5 чел. / 16,6 %</w:t>
            </w:r>
          </w:p>
        </w:tc>
      </w:tr>
      <w:tr w:rsidR="00602F32" w:rsidRPr="00602F32" w:rsidTr="005F799A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свыше 5-10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7 чел. /23%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свыше 10-15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3 чел./10%</w:t>
            </w:r>
          </w:p>
        </w:tc>
      </w:tr>
      <w:tr w:rsidR="00602F32" w:rsidRPr="00602F32" w:rsidTr="005F799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свыше 15-20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3 чел. /10%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свыше 20-25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4 чел./13%</w:t>
            </w:r>
          </w:p>
        </w:tc>
      </w:tr>
      <w:tr w:rsidR="00602F32" w:rsidRPr="00602F32" w:rsidTr="005F799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свыше 25-35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6 чел./20%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Количество/доля педагогических работников в общей численности педагогических работников, педагогический стаж работы которых составляет свыше 35-40 лет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 чел./3%</w:t>
            </w:r>
          </w:p>
        </w:tc>
      </w:tr>
      <w:tr w:rsidR="00602F32" w:rsidRPr="00602F32" w:rsidTr="005F799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</w:pPr>
            <w:r w:rsidRPr="00602F32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lang w:eastAsia="ru-RU" w:bidi="ru-RU"/>
              </w:rPr>
              <w:t>Более 40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 чел./3%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02F3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Средний педагогический стаж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18 лет</w:t>
            </w:r>
          </w:p>
        </w:tc>
      </w:tr>
      <w:tr w:rsidR="00602F32" w:rsidRPr="00602F32" w:rsidTr="005F799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02F3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Средний возраст педагогов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44 года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 педагогических работников: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имеющих высшее образование по направлениям подготовки «Образование и педагогика»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15 чел. /50%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имеющих среднее профессиональное образование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15 чел. /50 %</w:t>
            </w:r>
          </w:p>
        </w:tc>
      </w:tr>
      <w:tr w:rsidR="00602F32" w:rsidRPr="00602F32" w:rsidTr="005F799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которым присвоена первая квалификационная категория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7  чел. /23%</w:t>
            </w:r>
          </w:p>
        </w:tc>
      </w:tr>
      <w:tr w:rsidR="00602F32" w:rsidRPr="00602F32" w:rsidTr="005F79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которым присвоена высшая квалификационная категория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numPr>
                <w:ilvl w:val="0"/>
                <w:numId w:val="2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чел. / 10%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widowControl w:val="0"/>
              <w:shd w:val="clear" w:color="auto" w:fill="FFFFFF"/>
              <w:spacing w:line="283" w:lineRule="exact"/>
              <w:ind w:right="-10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02F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Количество/доля</w:t>
            </w:r>
            <w:r w:rsidRPr="00602F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ab/>
              <w:t>педагогических</w:t>
            </w:r>
            <w:r w:rsidRPr="00602F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ab/>
              <w:t>работников,</w:t>
            </w:r>
          </w:p>
          <w:p w:rsidR="00602F32" w:rsidRPr="00602F32" w:rsidRDefault="00602F32" w:rsidP="005F799A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bCs w:val="0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прошедших аттестацию на соответствие занимаемой должности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чел./53 %</w:t>
            </w:r>
          </w:p>
        </w:tc>
      </w:tr>
      <w:tr w:rsidR="00602F32" w:rsidRPr="00602F32" w:rsidTr="005F79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профессиональной переподготовки и повышения квалификации педагогов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lastRenderedPageBreak/>
              <w:t>Количество/доля педагогических работников, прошедших за последние 3 года повышение квалификации;</w:t>
            </w:r>
          </w:p>
          <w:p w:rsidR="00602F32" w:rsidRPr="00602F32" w:rsidRDefault="00602F32" w:rsidP="005F799A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>- 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26 чел./87 %</w:t>
            </w:r>
          </w:p>
          <w:p w:rsidR="00602F32" w:rsidRPr="00602F32" w:rsidRDefault="00602F32" w:rsidP="005F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F32" w:rsidRPr="00602F32" w:rsidRDefault="00602F32" w:rsidP="005F79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2F32" w:rsidRPr="00602F32" w:rsidRDefault="00602F32" w:rsidP="005F799A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02F32" w:rsidRPr="00602F32" w:rsidTr="005F799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методических мероприятиях:</w:t>
            </w:r>
          </w:p>
          <w:p w:rsidR="00602F32" w:rsidRPr="00602F32" w:rsidRDefault="00602F32" w:rsidP="005F799A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методических мероприятиях на районном уровне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8  чел. /26,6%</w:t>
            </w:r>
          </w:p>
        </w:tc>
      </w:tr>
      <w:tr w:rsidR="00602F32" w:rsidRPr="00602F32" w:rsidTr="005F79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методических мероприятиях на региональном уровне;</w:t>
            </w:r>
          </w:p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методических мероприятиях на республиканском уровне;</w:t>
            </w:r>
          </w:p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чел./ 10%   </w:t>
            </w:r>
          </w:p>
        </w:tc>
      </w:tr>
      <w:tr w:rsidR="00602F32" w:rsidRPr="00602F32" w:rsidTr="005F79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методических мероприятиях на всероссийском и международном уровне.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12 чел./40%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сообществах</w:t>
            </w:r>
          </w:p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6 чел / 20 %</w:t>
            </w:r>
          </w:p>
        </w:tc>
      </w:tr>
      <w:tr w:rsidR="00602F32" w:rsidRPr="00602F32" w:rsidTr="005F799A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педагогических работников в профессиональных конкурсах:</w:t>
            </w:r>
          </w:p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профессиональных конкурсах на районном уровне и достигших положительного результата;</w:t>
            </w:r>
          </w:p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3 чел./10%</w:t>
            </w:r>
          </w:p>
        </w:tc>
      </w:tr>
      <w:tr w:rsidR="00602F32" w:rsidRPr="00602F32" w:rsidTr="005F799A">
        <w:trPr>
          <w:trHeight w:val="1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профессиональных конкурсах на республиканском уровне и достигших положительного результата;</w:t>
            </w:r>
          </w:p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Times New Roman" w:hAnsi="Times New Roman" w:cs="Times New Roman"/>
                <w:color w:val="000000"/>
              </w:rPr>
              <w:t>3/ 10 %</w:t>
            </w:r>
          </w:p>
        </w:tc>
      </w:tr>
      <w:tr w:rsidR="00602F32" w:rsidRPr="00602F32" w:rsidTr="005F7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5" w:type="dxa"/>
          </w:tcPr>
          <w:p w:rsidR="00602F32" w:rsidRPr="00602F32" w:rsidRDefault="00602F32" w:rsidP="005F799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количество/доля педагогических работников, принявших участие в профессиональных конкурсах на всероссийском/ международном уровне и достигших положительного результата.</w:t>
            </w:r>
          </w:p>
        </w:tc>
        <w:tc>
          <w:tcPr>
            <w:tcW w:w="2283" w:type="dxa"/>
          </w:tcPr>
          <w:p w:rsidR="00602F32" w:rsidRPr="00602F32" w:rsidRDefault="00602F32" w:rsidP="005F79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F32">
              <w:rPr>
                <w:rFonts w:ascii="Times New Roman" w:eastAsia="Calibri" w:hAnsi="Times New Roman" w:cs="Times New Roman"/>
                <w:sz w:val="24"/>
                <w:szCs w:val="24"/>
              </w:rPr>
              <w:t>12 чел./ 40%</w:t>
            </w:r>
          </w:p>
        </w:tc>
      </w:tr>
    </w:tbl>
    <w:p w:rsidR="00A73FA3" w:rsidRDefault="00A73FA3" w:rsidP="00112B15">
      <w:pPr>
        <w:tabs>
          <w:tab w:val="left" w:pos="9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FFF" w:rsidRPr="00112B15" w:rsidRDefault="00931FFF" w:rsidP="00112B15">
      <w:pPr>
        <w:rPr>
          <w:rFonts w:ascii="Times New Roman" w:hAnsi="Times New Roman" w:cs="Times New Roman"/>
          <w:b/>
          <w:sz w:val="24"/>
          <w:szCs w:val="24"/>
        </w:rPr>
      </w:pPr>
    </w:p>
    <w:p w:rsidR="007C0971" w:rsidRPr="007C0971" w:rsidRDefault="007C0971" w:rsidP="005F799A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</w:rPr>
      </w:pPr>
      <w:bookmarkStart w:id="14" w:name="_Toc103875268"/>
      <w:r w:rsidRPr="005F799A">
        <w:rPr>
          <w:rFonts w:ascii="Times New Roman" w:hAnsi="Times New Roman" w:cs="Times New Roman"/>
          <w:b/>
          <w:color w:val="000000" w:themeColor="text1"/>
        </w:rPr>
        <w:t>РПП</w:t>
      </w:r>
      <w:r w:rsidRPr="0043482D">
        <w:rPr>
          <w:rFonts w:ascii="Times New Roman" w:hAnsi="Times New Roman" w:cs="Times New Roman"/>
          <w:b/>
          <w:color w:val="000000" w:themeColor="text1"/>
        </w:rPr>
        <w:t>С</w:t>
      </w:r>
      <w:bookmarkEnd w:id="14"/>
    </w:p>
    <w:p w:rsidR="00C50A79" w:rsidRDefault="007C0971" w:rsidP="004D34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971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7C0971">
        <w:rPr>
          <w:rFonts w:ascii="Times New Roman" w:hAnsi="Times New Roman" w:cs="Times New Roman"/>
          <w:sz w:val="24"/>
          <w:szCs w:val="24"/>
        </w:rPr>
        <w:t xml:space="preserve"> создается в соответствии с требованиями к построению развивающей предметно- пространственной среды и принципами ФГОС ДО: содержательно</w:t>
      </w:r>
      <w:r w:rsidR="001F72BD">
        <w:rPr>
          <w:rFonts w:ascii="Times New Roman" w:hAnsi="Times New Roman" w:cs="Times New Roman"/>
          <w:sz w:val="24"/>
          <w:szCs w:val="24"/>
        </w:rPr>
        <w:t>-</w:t>
      </w:r>
      <w:r w:rsidRPr="007C0971">
        <w:rPr>
          <w:rFonts w:ascii="Times New Roman" w:hAnsi="Times New Roman" w:cs="Times New Roman"/>
          <w:sz w:val="24"/>
          <w:szCs w:val="24"/>
        </w:rPr>
        <w:t xml:space="preserve">насыщенна, трансформируема, полифункциональна, вариативна, доступна и безопасна. </w:t>
      </w:r>
    </w:p>
    <w:p w:rsidR="00C50A79" w:rsidRPr="00C50A79" w:rsidRDefault="00C50A79" w:rsidP="00C50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A79">
        <w:rPr>
          <w:rFonts w:ascii="Times New Roman" w:eastAsia="Calibri" w:hAnsi="Times New Roman" w:cs="Times New Roman"/>
          <w:sz w:val="24"/>
          <w:szCs w:val="24"/>
        </w:rPr>
        <w:t xml:space="preserve">При построении РППС соблюдаются следующие принципы: </w:t>
      </w:r>
    </w:p>
    <w:p w:rsidR="00C50A79" w:rsidRPr="00C50A79" w:rsidRDefault="00C50A79" w:rsidP="00C50A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A79">
        <w:rPr>
          <w:rFonts w:ascii="Times New Roman" w:eastAsia="Calibri" w:hAnsi="Times New Roman" w:cs="Times New Roman"/>
          <w:sz w:val="24"/>
          <w:szCs w:val="24"/>
        </w:rPr>
        <w:t>Принцип постоянства – воспитанники на весь период обучения принимаются в конкретную группу, за которой закреплены определенные помещения.</w:t>
      </w:r>
    </w:p>
    <w:p w:rsidR="00C50A79" w:rsidRPr="00C50A79" w:rsidRDefault="00C50A79" w:rsidP="00C50A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A79">
        <w:rPr>
          <w:rFonts w:ascii="Times New Roman" w:eastAsia="Calibri" w:hAnsi="Times New Roman" w:cs="Times New Roman"/>
          <w:sz w:val="24"/>
          <w:szCs w:val="24"/>
        </w:rPr>
        <w:t>Принцип порядка – реализуется в четком планировании группового пространства по основным ведущим направлениям детской деятельности и закрепляется в полифункциональном зонировании центров, что способствует интеграции разных видов детской деятельности.</w:t>
      </w:r>
    </w:p>
    <w:p w:rsidR="00C50A79" w:rsidRPr="00C50A79" w:rsidRDefault="00C50A79" w:rsidP="00C50A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A79">
        <w:rPr>
          <w:rFonts w:ascii="Times New Roman" w:eastAsia="Calibri" w:hAnsi="Times New Roman" w:cs="Times New Roman"/>
          <w:sz w:val="24"/>
          <w:szCs w:val="24"/>
        </w:rPr>
        <w:t>Принцип свободы выбора – позволяет ребенку самостоятельно выбирать вид деятельности интересующий его сегодня, здесь и сейчас. Дидактическое игровое оборудование и технологические карты для самостоятельной деятельности обеспечивают возможность выбора учитывая индивидуальные особые потребности воспитанников.</w:t>
      </w:r>
    </w:p>
    <w:p w:rsidR="00C50A79" w:rsidRPr="00C50A79" w:rsidRDefault="00C50A79" w:rsidP="00C50A7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A79">
        <w:rPr>
          <w:rFonts w:ascii="Times New Roman" w:eastAsia="Calibri" w:hAnsi="Times New Roman" w:cs="Times New Roman"/>
          <w:sz w:val="24"/>
          <w:szCs w:val="24"/>
        </w:rPr>
        <w:lastRenderedPageBreak/>
        <w:t>Принцип разумного наполнения - регулирует деятельность педагога при планировании образовательного процесса, способствует целесообразному введению игрового дидактического материала, адекватному подбору и использованию образовательных технологий, учитывающих различный темп освоения воспитанниками содержания образовательных областей, предусмотренных ООП.</w:t>
      </w:r>
    </w:p>
    <w:p w:rsidR="00C50A79" w:rsidRPr="00C50A79" w:rsidRDefault="007C0971" w:rsidP="00C50A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971">
        <w:rPr>
          <w:rFonts w:ascii="Times New Roman" w:hAnsi="Times New Roman" w:cs="Times New Roman"/>
          <w:sz w:val="24"/>
          <w:szCs w:val="24"/>
        </w:rPr>
        <w:t>РППС организована в виде разграниченных зон, оснащенных достаточным количеством развивающего материала. 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В каждой возрастной группе созданы «центры», которые содержат в себе познавательный и развивающих материал в</w:t>
      </w:r>
      <w:r w:rsidR="00302961">
        <w:rPr>
          <w:rFonts w:ascii="Times New Roman" w:hAnsi="Times New Roman" w:cs="Times New Roman"/>
          <w:sz w:val="24"/>
          <w:szCs w:val="24"/>
        </w:rPr>
        <w:t xml:space="preserve"> соответствии с возрастом детей, а также выделена активная, рабочая и спокойная зоны. Имеются центры экспериментирования, которые наполнены согласно возр</w:t>
      </w:r>
      <w:r w:rsidR="00C30E80">
        <w:rPr>
          <w:rFonts w:ascii="Times New Roman" w:hAnsi="Times New Roman" w:cs="Times New Roman"/>
          <w:sz w:val="24"/>
          <w:szCs w:val="24"/>
        </w:rPr>
        <w:t>аста воспитанников. В каждой возрастной группе есть материалы отражающие региональный компонент (</w:t>
      </w:r>
      <w:r w:rsidR="00C30E80" w:rsidRPr="00C30E80">
        <w:rPr>
          <w:rFonts w:ascii="Times New Roman" w:hAnsi="Times New Roman" w:cs="Times New Roman"/>
          <w:sz w:val="24"/>
          <w:szCs w:val="24"/>
        </w:rPr>
        <w:t xml:space="preserve">размещена государственная символика </w:t>
      </w:r>
      <w:r w:rsidR="00C30E80">
        <w:rPr>
          <w:rFonts w:ascii="Times New Roman" w:hAnsi="Times New Roman" w:cs="Times New Roman"/>
          <w:sz w:val="24"/>
          <w:szCs w:val="24"/>
        </w:rPr>
        <w:t xml:space="preserve">родного города, Якутии и России, </w:t>
      </w:r>
      <w:r w:rsidR="00C30E80" w:rsidRPr="00C30E80">
        <w:rPr>
          <w:rFonts w:ascii="Times New Roman" w:hAnsi="Times New Roman" w:cs="Times New Roman"/>
          <w:sz w:val="24"/>
          <w:szCs w:val="24"/>
        </w:rPr>
        <w:t>подобрана художественная литература по краеведению, оформлен</w:t>
      </w:r>
      <w:r w:rsidR="00C30E80">
        <w:rPr>
          <w:rFonts w:ascii="Times New Roman" w:hAnsi="Times New Roman" w:cs="Times New Roman"/>
          <w:sz w:val="24"/>
          <w:szCs w:val="24"/>
        </w:rPr>
        <w:t>ы</w:t>
      </w:r>
      <w:r w:rsidR="00C30E80" w:rsidRPr="00C30E80">
        <w:rPr>
          <w:rFonts w:ascii="Times New Roman" w:hAnsi="Times New Roman" w:cs="Times New Roman"/>
          <w:sz w:val="24"/>
          <w:szCs w:val="24"/>
        </w:rPr>
        <w:t xml:space="preserve"> альбом «Мой город», «Моя семья»</w:t>
      </w:r>
      <w:r w:rsidR="00C30E80">
        <w:rPr>
          <w:rFonts w:ascii="Times New Roman" w:hAnsi="Times New Roman" w:cs="Times New Roman"/>
          <w:sz w:val="24"/>
          <w:szCs w:val="24"/>
        </w:rPr>
        <w:t xml:space="preserve"> и т.д.). </w:t>
      </w:r>
      <w:r w:rsidR="00C50A79" w:rsidRPr="00C50A79">
        <w:rPr>
          <w:rFonts w:ascii="Times New Roman" w:eastAsia="Calibri" w:hAnsi="Times New Roman" w:cs="Times New Roman"/>
          <w:sz w:val="24"/>
          <w:szCs w:val="24"/>
        </w:rPr>
        <w:t xml:space="preserve">Содержание игрового пространства отражает в равной степени интересы девочек и мальчиков (конструкторы, кубики, машины и атрибуты к сюжетным играм: «Семья», «Больница», «Магазин»). </w:t>
      </w:r>
    </w:p>
    <w:p w:rsidR="00B87B24" w:rsidRPr="00C50A79" w:rsidRDefault="00302961" w:rsidP="00C50A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961">
        <w:rPr>
          <w:rFonts w:ascii="Times New Roman" w:hAnsi="Times New Roman" w:cs="Times New Roman"/>
          <w:sz w:val="24"/>
          <w:szCs w:val="24"/>
        </w:rPr>
        <w:t xml:space="preserve">РППС организована с учетом принципа интеграции образовательных областей. </w:t>
      </w:r>
      <w:r>
        <w:rPr>
          <w:rFonts w:ascii="Times New Roman" w:hAnsi="Times New Roman" w:cs="Times New Roman"/>
          <w:sz w:val="24"/>
          <w:szCs w:val="24"/>
        </w:rPr>
        <w:t xml:space="preserve">В каждой возрастной группе организовано пространство для уединения. </w:t>
      </w:r>
      <w:r w:rsidR="00C50A79" w:rsidRPr="00C50A79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 - гигиеническим нормам.</w:t>
      </w:r>
      <w:r w:rsidR="00C50A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2961">
        <w:rPr>
          <w:rFonts w:ascii="Times New Roman" w:hAnsi="Times New Roman" w:cs="Times New Roman"/>
          <w:sz w:val="24"/>
          <w:szCs w:val="24"/>
        </w:rPr>
        <w:t>Материалы и оборудование для одной образовательной области могут использоваться и в ходе реализации других областей.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961">
        <w:rPr>
          <w:rFonts w:ascii="Times New Roman" w:hAnsi="Times New Roman" w:cs="Times New Roman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 w:rsidRPr="00302961">
        <w:rPr>
          <w:rFonts w:ascii="Times New Roman" w:hAnsi="Times New Roman" w:cs="Times New Roman"/>
          <w:sz w:val="24"/>
          <w:szCs w:val="24"/>
        </w:rPr>
        <w:t xml:space="preserve"> меняется в соответствии с календарно-тематическим планированием. Дети принимают участие в проектировании и изменении образовательной среды.</w:t>
      </w:r>
      <w:r w:rsidR="00C50A79">
        <w:rPr>
          <w:rFonts w:ascii="Times New Roman" w:hAnsi="Times New Roman" w:cs="Times New Roman"/>
          <w:sz w:val="24"/>
          <w:szCs w:val="24"/>
        </w:rPr>
        <w:t xml:space="preserve"> </w:t>
      </w:r>
      <w:r w:rsidR="004D34E3">
        <w:rPr>
          <w:rFonts w:ascii="Times New Roman" w:hAnsi="Times New Roman" w:cs="Times New Roman"/>
          <w:sz w:val="24"/>
          <w:szCs w:val="24"/>
        </w:rPr>
        <w:t>Педагоги групп стараются организовать условия для комфортного пребывания</w:t>
      </w:r>
      <w:r w:rsidR="004D34E3" w:rsidRPr="004D34E3">
        <w:rPr>
          <w:rFonts w:ascii="Times New Roman" w:hAnsi="Times New Roman" w:cs="Times New Roman"/>
          <w:sz w:val="24"/>
          <w:szCs w:val="24"/>
        </w:rPr>
        <w:t xml:space="preserve"> </w:t>
      </w:r>
      <w:r w:rsidR="004D34E3">
        <w:rPr>
          <w:rFonts w:ascii="Times New Roman" w:hAnsi="Times New Roman" w:cs="Times New Roman"/>
          <w:sz w:val="24"/>
          <w:szCs w:val="24"/>
        </w:rPr>
        <w:t>детей-инвалидов, которые посещают детский сад.</w:t>
      </w:r>
    </w:p>
    <w:p w:rsidR="00A2585A" w:rsidRPr="00A2585A" w:rsidRDefault="00A2585A" w:rsidP="00A258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б</w:t>
      </w:r>
      <w:r w:rsidRPr="00A2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ыло обновлено </w:t>
      </w:r>
      <w:r w:rsidRPr="00F11A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1A09" w:rsidRPr="00F11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физкультурного зала, приобретены</w:t>
      </w:r>
      <w:r w:rsidRPr="00F1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баскетбольные</w:t>
      </w:r>
      <w:r w:rsidRPr="00A2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кольца, мячи, мешочки для метания, мишень навесная. Группы пополнены игрушками для гендерного воспитания детей и сюжетно-ролевых игр (куклы, кроватки, мастерские, коляски, машинки, настольные игры и др.) и необходимыми атрибутами к ним. </w:t>
      </w:r>
    </w:p>
    <w:p w:rsidR="00F11A09" w:rsidRDefault="00A2585A" w:rsidP="00A258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85A">
        <w:rPr>
          <w:rFonts w:ascii="Times New Roman" w:eastAsia="Calibri" w:hAnsi="Times New Roman" w:cs="Times New Roman"/>
          <w:sz w:val="24"/>
          <w:szCs w:val="24"/>
        </w:rPr>
        <w:t xml:space="preserve">Для поддержки инициативы и развития творчества воспитанников педагогами составлены технологические карты для организации сюжетно-ролевых игр, спортивных упражнений, театрализованной и музыкальной деятельности.  </w:t>
      </w:r>
    </w:p>
    <w:p w:rsidR="00A2585A" w:rsidRPr="00A2585A" w:rsidRDefault="00A2585A" w:rsidP="00A258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Развивающая предметно-пространственная среда в детском саду соответствует педагогическим, эстетическим требованиям, постоянно пополняется. </w:t>
      </w:r>
      <w:r w:rsidRPr="00A2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была приобретена еще одна </w:t>
      </w:r>
      <w:r w:rsidRPr="00A25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панель ПАК «Колибри» и 8 планшетных компьютеров.</w:t>
      </w:r>
    </w:p>
    <w:p w:rsidR="000D7D6F" w:rsidRPr="000D7D6F" w:rsidRDefault="000D7D6F" w:rsidP="000D7D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7D6F">
        <w:rPr>
          <w:rFonts w:ascii="Times New Roman" w:hAnsi="Times New Roman" w:cs="Times New Roman"/>
          <w:sz w:val="24"/>
          <w:szCs w:val="24"/>
        </w:rPr>
        <w:t>Оценка оснащения развивающей предметно-пространственной среды в детском саду соответствии с ФГОС ДО проведена в соответствии с перечнем целевых компонентов игровых средств дошкольных обр</w:t>
      </w:r>
      <w:r w:rsidR="00F11A09">
        <w:rPr>
          <w:rFonts w:ascii="Times New Roman" w:hAnsi="Times New Roman" w:cs="Times New Roman"/>
          <w:sz w:val="24"/>
          <w:szCs w:val="24"/>
        </w:rPr>
        <w:t>азовательных организаций (ЦКИС).</w:t>
      </w:r>
    </w:p>
    <w:p w:rsidR="00007442" w:rsidRDefault="00007442" w:rsidP="00434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8648"/>
        <w:gridCol w:w="2268"/>
      </w:tblGrid>
      <w:tr w:rsidR="00F11A09" w:rsidRPr="007D6872" w:rsidTr="008E16A1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A09" w:rsidRPr="007D6872" w:rsidRDefault="00F11A09" w:rsidP="008E16A1">
            <w:pPr>
              <w:pStyle w:val="32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11A09" w:rsidRPr="007D6872" w:rsidRDefault="00F11A09" w:rsidP="008E16A1">
            <w:pPr>
              <w:pStyle w:val="32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F11A09" w:rsidRPr="007D6872" w:rsidRDefault="00F11A09" w:rsidP="008E16A1">
            <w:pPr>
              <w:pStyle w:val="32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5 «Звук, слог, слово»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35,1 %</w:t>
            </w:r>
          </w:p>
        </w:tc>
      </w:tr>
      <w:tr w:rsidR="00F11A09" w:rsidRPr="007D6872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F11A09" w:rsidRPr="007D6872" w:rsidRDefault="00F11A09" w:rsidP="008E16A1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F11A09" w:rsidRPr="00666BD7" w:rsidTr="008E16A1">
        <w:tc>
          <w:tcPr>
            <w:tcW w:w="8648" w:type="dxa"/>
          </w:tcPr>
          <w:p w:rsidR="00F11A09" w:rsidRPr="007D6872" w:rsidRDefault="00F11A09" w:rsidP="008E16A1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F11A09" w:rsidRPr="00666BD7" w:rsidRDefault="00F11A09" w:rsidP="008E1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BD7">
              <w:rPr>
                <w:rFonts w:ascii="Times New Roman" w:hAnsi="Times New Roman" w:cs="Times New Roman"/>
                <w:b/>
              </w:rPr>
              <w:t>43 %</w:t>
            </w:r>
          </w:p>
        </w:tc>
      </w:tr>
    </w:tbl>
    <w:p w:rsidR="000258E4" w:rsidRDefault="000258E4" w:rsidP="004348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82D" w:rsidRDefault="0043482D" w:rsidP="0043482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442" w:rsidRPr="0043482D" w:rsidRDefault="00007442" w:rsidP="005F799A">
      <w:pPr>
        <w:pStyle w:val="3"/>
        <w:numPr>
          <w:ilvl w:val="2"/>
          <w:numId w:val="1"/>
        </w:numP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15" w:name="_Toc103875269"/>
      <w:r w:rsidRPr="0043482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Оценка качества психолого-педагогических условий реализации дошкольного образования.</w:t>
      </w:r>
      <w:bookmarkEnd w:id="15"/>
    </w:p>
    <w:p w:rsidR="00007442" w:rsidRDefault="00007442" w:rsidP="0000744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EF9" w:rsidRDefault="002C7EF9" w:rsidP="002C7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детского сада</w:t>
      </w:r>
      <w:r w:rsidRPr="000F117B">
        <w:rPr>
          <w:rFonts w:ascii="Times New Roman" w:hAnsi="Times New Roman" w:cs="Times New Roman"/>
          <w:sz w:val="24"/>
          <w:szCs w:val="24"/>
        </w:rPr>
        <w:t xml:space="preserve"> создают и поддерживают доб</w:t>
      </w:r>
      <w:r>
        <w:rPr>
          <w:rFonts w:ascii="Times New Roman" w:hAnsi="Times New Roman" w:cs="Times New Roman"/>
          <w:sz w:val="24"/>
          <w:szCs w:val="24"/>
        </w:rPr>
        <w:t>рожелательную атмосферу в группах</w:t>
      </w:r>
      <w:r w:rsidRPr="000F117B">
        <w:rPr>
          <w:rFonts w:ascii="Times New Roman" w:hAnsi="Times New Roman" w:cs="Times New Roman"/>
          <w:sz w:val="24"/>
          <w:szCs w:val="24"/>
        </w:rPr>
        <w:t xml:space="preserve">, способствуют установлению доверительных отношений с детьми, используют позитивные способы коррекции поведения детей.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117B">
        <w:rPr>
          <w:rFonts w:ascii="Times New Roman" w:hAnsi="Times New Roman" w:cs="Times New Roman"/>
          <w:sz w:val="24"/>
          <w:szCs w:val="24"/>
        </w:rPr>
        <w:t xml:space="preserve">оздают условия для развития у детей положительного самоощущения, уверенности в себе, чувства собственного достоинства;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т.п.). </w:t>
      </w:r>
    </w:p>
    <w:p w:rsidR="002C7EF9" w:rsidRPr="000F117B" w:rsidRDefault="002C7EF9" w:rsidP="002C7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Pr="000F117B">
        <w:rPr>
          <w:rFonts w:ascii="Times New Roman" w:hAnsi="Times New Roman" w:cs="Times New Roman"/>
          <w:sz w:val="24"/>
          <w:szCs w:val="24"/>
        </w:rPr>
        <w:t xml:space="preserve"> создают условия для развития сотрудничества между детьми, формирования у детей положительного отн</w:t>
      </w:r>
      <w:r>
        <w:rPr>
          <w:rFonts w:ascii="Times New Roman" w:hAnsi="Times New Roman" w:cs="Times New Roman"/>
          <w:sz w:val="24"/>
          <w:szCs w:val="24"/>
        </w:rPr>
        <w:t xml:space="preserve">ошения к другим людям, </w:t>
      </w:r>
      <w:r w:rsidRPr="000F117B">
        <w:rPr>
          <w:rFonts w:ascii="Times New Roman" w:hAnsi="Times New Roman" w:cs="Times New Roman"/>
          <w:sz w:val="24"/>
          <w:szCs w:val="24"/>
        </w:rPr>
        <w:t>приобщают детей к нравственным ценностям, способствуют усвоению этических норм и правил поведения. Сотрудники уделяют большое внимание развитию индивидуальных интересов и творческой активности</w:t>
      </w:r>
      <w:r>
        <w:rPr>
          <w:rFonts w:ascii="Times New Roman" w:hAnsi="Times New Roman" w:cs="Times New Roman"/>
          <w:sz w:val="24"/>
          <w:szCs w:val="24"/>
        </w:rPr>
        <w:t>, способствуя поддержке инициативы, творчества и самостоятельности каждого ребенка в разных видах деятельности. Каждый воспитанник имеет возможность свободного выбора материала/деятельности.</w:t>
      </w:r>
      <w:r w:rsidRPr="000F1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EF9" w:rsidRDefault="002C7EF9" w:rsidP="002C7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61">
        <w:rPr>
          <w:rFonts w:ascii="Times New Roman" w:eastAsia="Calibri" w:hAnsi="Times New Roman" w:cs="Times New Roman"/>
          <w:sz w:val="24"/>
          <w:szCs w:val="24"/>
        </w:rPr>
        <w:t xml:space="preserve">Для поддержки инициативы и развития творчества воспитанников педагогами составлены технологические карты для организации сюжетно-ролевых игр, спортивных упражнений, театрализованной и музыкальной деятельности. </w:t>
      </w:r>
    </w:p>
    <w:p w:rsidR="0043482D" w:rsidRDefault="0043482D" w:rsidP="005F79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442" w:rsidRDefault="00007442" w:rsidP="0000744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0916" w:type="dxa"/>
        <w:tblInd w:w="-289" w:type="dxa"/>
        <w:tblLook w:val="04A0" w:firstRow="1" w:lastRow="0" w:firstColumn="1" w:lastColumn="0" w:noHBand="0" w:noVBand="1"/>
      </w:tblPr>
      <w:tblGrid>
        <w:gridCol w:w="8648"/>
        <w:gridCol w:w="2268"/>
      </w:tblGrid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442" w:rsidRPr="00007442" w:rsidRDefault="00007442" w:rsidP="00007442">
            <w:pPr>
              <w:widowControl w:val="0"/>
              <w:spacing w:after="160" w:line="20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П</w:t>
            </w:r>
            <w:r w:rsidRPr="00007442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  <w:b/>
              </w:rPr>
            </w:pPr>
            <w:r w:rsidRPr="0000744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  <w:lang w:val="en-US"/>
              </w:rPr>
              <w:t>ECERS</w:t>
            </w:r>
            <w:r w:rsidRPr="00007442">
              <w:rPr>
                <w:rFonts w:ascii="Times New Roman" w:hAnsi="Times New Roman" w:cs="Times New Roman"/>
              </w:rPr>
              <w:t xml:space="preserve"> </w:t>
            </w:r>
          </w:p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007442" w:rsidRPr="00007442" w:rsidTr="002C7EF9">
        <w:trPr>
          <w:trHeight w:val="245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442" w:rsidRPr="00007442" w:rsidRDefault="00007442" w:rsidP="00007442">
            <w:pPr>
              <w:widowControl w:val="0"/>
              <w:shd w:val="clear" w:color="auto" w:fill="FFFFFF"/>
              <w:spacing w:after="160" w:line="200" w:lineRule="exact"/>
              <w:ind w:left="132" w:right="134" w:firstLine="4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Средний балл-6</w:t>
            </w:r>
          </w:p>
        </w:tc>
      </w:tr>
      <w:tr w:rsidR="00007442" w:rsidRPr="00007442" w:rsidTr="002C7EF9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442" w:rsidRPr="00007442" w:rsidRDefault="00007442" w:rsidP="00007442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lastRenderedPageBreak/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7</w:t>
            </w:r>
          </w:p>
        </w:tc>
      </w:tr>
      <w:tr w:rsidR="00007442" w:rsidRPr="00007442" w:rsidTr="002C7EF9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442" w:rsidRPr="00007442" w:rsidRDefault="00007442" w:rsidP="00007442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6</w:t>
            </w:r>
          </w:p>
        </w:tc>
      </w:tr>
      <w:tr w:rsidR="00007442" w:rsidRPr="00007442" w:rsidTr="002C7EF9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442" w:rsidRPr="00007442" w:rsidRDefault="00007442" w:rsidP="00007442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Дисциплина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5</w:t>
            </w:r>
          </w:p>
        </w:tc>
      </w:tr>
      <w:tr w:rsidR="00007442" w:rsidRPr="00007442" w:rsidTr="002C7EF9">
        <w:trPr>
          <w:trHeight w:val="318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442" w:rsidRPr="00007442" w:rsidRDefault="00007442" w:rsidP="00007442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6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Средний балл – 3,6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Песок/вода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Математика/счет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3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Средний балл - 3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3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3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Средний балл - 4,5</w:t>
            </w:r>
          </w:p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</w:p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Книги и иллюстрации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5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5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Средний балл – 4,6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Ролевые игры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6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2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5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Свободная игра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6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Групповые занятия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00744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Средний балл – 3,6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Музыка/движение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3</w:t>
            </w:r>
          </w:p>
        </w:tc>
      </w:tr>
      <w:tr w:rsidR="00007442" w:rsidRPr="00007442" w:rsidTr="002C7EF9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7442" w:rsidRPr="00007442" w:rsidRDefault="00007442" w:rsidP="00007442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007442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Кубики</w:t>
            </w:r>
          </w:p>
        </w:tc>
        <w:tc>
          <w:tcPr>
            <w:tcW w:w="2268" w:type="dxa"/>
          </w:tcPr>
          <w:p w:rsidR="00007442" w:rsidRPr="00007442" w:rsidRDefault="00007442" w:rsidP="00007442">
            <w:pPr>
              <w:rPr>
                <w:rFonts w:ascii="Times New Roman" w:hAnsi="Times New Roman" w:cs="Times New Roman"/>
              </w:rPr>
            </w:pPr>
            <w:r w:rsidRPr="00007442">
              <w:rPr>
                <w:rFonts w:ascii="Times New Roman" w:hAnsi="Times New Roman" w:cs="Times New Roman"/>
              </w:rPr>
              <w:t>4</w:t>
            </w:r>
          </w:p>
        </w:tc>
      </w:tr>
    </w:tbl>
    <w:p w:rsidR="007A015D" w:rsidRDefault="007A015D" w:rsidP="00580E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F32" w:rsidRDefault="00602F32" w:rsidP="00580E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015D" w:rsidRPr="0043482D" w:rsidRDefault="00007442" w:rsidP="005F799A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bookmarkStart w:id="16" w:name="_Toc103875270"/>
      <w:r w:rsidRPr="0043482D">
        <w:rPr>
          <w:rFonts w:ascii="Times New Roman" w:hAnsi="Times New Roman" w:cs="Times New Roman"/>
          <w:b/>
          <w:color w:val="000000" w:themeColor="text1"/>
        </w:rPr>
        <w:t>Информационно-методическое обеспечение образовательного процесса.</w:t>
      </w:r>
      <w:bookmarkEnd w:id="16"/>
    </w:p>
    <w:p w:rsidR="008D35EA" w:rsidRPr="008D35EA" w:rsidRDefault="008D35EA" w:rsidP="008D35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5EA">
        <w:rPr>
          <w:rFonts w:ascii="Times New Roman" w:hAnsi="Times New Roman" w:cs="Times New Roman"/>
          <w:bCs/>
          <w:sz w:val="24"/>
          <w:szCs w:val="24"/>
        </w:rPr>
        <w:t xml:space="preserve">В каждом музыкальном зале </w:t>
      </w:r>
      <w:r w:rsidR="00007442">
        <w:rPr>
          <w:rFonts w:ascii="Times New Roman" w:hAnsi="Times New Roman" w:cs="Times New Roman"/>
          <w:bCs/>
          <w:sz w:val="24"/>
          <w:szCs w:val="24"/>
        </w:rPr>
        <w:t xml:space="preserve">детского сада </w:t>
      </w:r>
      <w:r w:rsidRPr="008D35EA">
        <w:rPr>
          <w:rFonts w:ascii="Times New Roman" w:hAnsi="Times New Roman" w:cs="Times New Roman"/>
          <w:bCs/>
          <w:sz w:val="24"/>
          <w:szCs w:val="24"/>
        </w:rPr>
        <w:t xml:space="preserve">имеется электронное пианино </w:t>
      </w:r>
      <w:r w:rsidRPr="008D35EA">
        <w:rPr>
          <w:rFonts w:ascii="Times New Roman" w:hAnsi="Times New Roman" w:cs="Times New Roman"/>
          <w:bCs/>
          <w:sz w:val="24"/>
          <w:szCs w:val="24"/>
          <w:lang w:val="en-US"/>
        </w:rPr>
        <w:t>Yamaha</w:t>
      </w:r>
      <w:r w:rsidRPr="008D35EA">
        <w:rPr>
          <w:rFonts w:ascii="Times New Roman" w:hAnsi="Times New Roman" w:cs="Times New Roman"/>
          <w:bCs/>
          <w:sz w:val="24"/>
          <w:szCs w:val="24"/>
        </w:rPr>
        <w:t xml:space="preserve">, проектор и экран. В группе № 3 детского сада установлена интерактивная доска с проектором. </w:t>
      </w:r>
    </w:p>
    <w:p w:rsidR="00F312C2" w:rsidRDefault="00F312C2" w:rsidP="00F31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2">
        <w:rPr>
          <w:rFonts w:ascii="Times New Roman" w:hAnsi="Times New Roman" w:cs="Times New Roman"/>
          <w:sz w:val="24"/>
          <w:szCs w:val="24"/>
        </w:rPr>
        <w:lastRenderedPageBreak/>
        <w:t xml:space="preserve">Кабинет педагога-психолога наполнен различным современным оборудованием: интерактивная доска, интерактивная песочница, интерактивный стол, интерактивная панель ПАК </w:t>
      </w:r>
      <w:r>
        <w:rPr>
          <w:rFonts w:ascii="Times New Roman" w:hAnsi="Times New Roman" w:cs="Times New Roman"/>
          <w:sz w:val="24"/>
          <w:szCs w:val="24"/>
        </w:rPr>
        <w:t>«Колибри» и интерактивная тумба.</w:t>
      </w:r>
    </w:p>
    <w:p w:rsidR="00F312C2" w:rsidRPr="00F312C2" w:rsidRDefault="00F312C2" w:rsidP="00F31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2">
        <w:rPr>
          <w:rFonts w:ascii="Times New Roman" w:hAnsi="Times New Roman" w:cs="Times New Roman"/>
          <w:sz w:val="24"/>
          <w:szCs w:val="24"/>
        </w:rPr>
        <w:t>Учебный класс оснащен необходимым оборудованием для проведения образовательной деятельности и дополнительных платных услуг, различными видами конструкторов, интерактивной доской, элементами «STEM –образования» -  мини-робот «Пчелка</w:t>
      </w:r>
      <w:r w:rsidR="001F72BD" w:rsidRPr="00F312C2">
        <w:rPr>
          <w:rFonts w:ascii="Times New Roman" w:hAnsi="Times New Roman" w:cs="Times New Roman"/>
          <w:sz w:val="24"/>
          <w:szCs w:val="24"/>
        </w:rPr>
        <w:t>», мультистудия</w:t>
      </w:r>
      <w:r w:rsidRPr="00F312C2">
        <w:rPr>
          <w:rFonts w:ascii="Times New Roman" w:hAnsi="Times New Roman" w:cs="Times New Roman"/>
          <w:sz w:val="24"/>
          <w:szCs w:val="24"/>
        </w:rPr>
        <w:t xml:space="preserve"> «Я творю мир», 6 ноутбуков и </w:t>
      </w:r>
      <w:r w:rsidR="001F72BD" w:rsidRPr="00F312C2">
        <w:rPr>
          <w:rFonts w:ascii="Times New Roman" w:hAnsi="Times New Roman" w:cs="Times New Roman"/>
          <w:sz w:val="24"/>
          <w:szCs w:val="24"/>
        </w:rPr>
        <w:t>наборы LEGO</w:t>
      </w:r>
      <w:r w:rsidRPr="00F312C2">
        <w:rPr>
          <w:rFonts w:ascii="Times New Roman" w:hAnsi="Times New Roman" w:cs="Times New Roman"/>
          <w:sz w:val="24"/>
          <w:szCs w:val="24"/>
        </w:rPr>
        <w:t xml:space="preserve"> Education WeDo для проведения занятий по робототехнике. </w:t>
      </w:r>
    </w:p>
    <w:p w:rsidR="00F312C2" w:rsidRDefault="00F312C2" w:rsidP="00F31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2C2">
        <w:rPr>
          <w:rFonts w:ascii="Times New Roman" w:hAnsi="Times New Roman" w:cs="Times New Roman"/>
          <w:sz w:val="24"/>
          <w:szCs w:val="24"/>
        </w:rPr>
        <w:t>Физкультурный зал детского сада оснащен различным физкультурным оборудованием, с соблюдением норм техники безопасности.</w:t>
      </w:r>
      <w:r w:rsidR="008D35EA">
        <w:rPr>
          <w:rFonts w:ascii="Times New Roman" w:hAnsi="Times New Roman" w:cs="Times New Roman"/>
          <w:sz w:val="24"/>
          <w:szCs w:val="24"/>
        </w:rPr>
        <w:t xml:space="preserve"> В 2021-2022 учебном году в физкультурном зале установлен проектор.</w:t>
      </w:r>
    </w:p>
    <w:p w:rsidR="007A015D" w:rsidRPr="007A015D" w:rsidRDefault="007A015D" w:rsidP="007A0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методическом кабинете детского сада собрана библиотека методической и справочной литературы. Методическое обесп</w:t>
      </w:r>
      <w:r w:rsidR="008D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ООП составляет: УМК -  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 наглядно</w:t>
      </w:r>
      <w:r w:rsidRPr="007A015D">
        <w:rPr>
          <w:rFonts w:ascii="Times New Roman" w:eastAsia="Times New Roman" w:hAnsi="Times New Roman"/>
          <w:bCs/>
          <w:sz w:val="24"/>
          <w:szCs w:val="24"/>
          <w:lang w:eastAsia="ru-RU"/>
        </w:rPr>
        <w:t>-дидактические пособия- 95%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A015D" w:rsidRPr="007A015D" w:rsidRDefault="007A015D" w:rsidP="007A01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для всех педагогов есть доступ к электронной библиотеке АН ДОО «Алмазик». Кроме этого создана своя электронная библиотека тематических презентаций, методических разработок, опытов, экспериментов и прогулок. </w:t>
      </w:r>
    </w:p>
    <w:p w:rsidR="00726699" w:rsidRPr="00B202F0" w:rsidRDefault="00726699" w:rsidP="00F312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32D" w:rsidRDefault="005F799A" w:rsidP="005F799A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17" w:name="_Toc103875271"/>
      <w:r w:rsidR="000B7641" w:rsidRPr="00434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 (анализ состояния, вывод)</w:t>
      </w:r>
      <w:bookmarkEnd w:id="17"/>
    </w:p>
    <w:p w:rsidR="005F799A" w:rsidRPr="005F799A" w:rsidRDefault="005F799A" w:rsidP="005F799A"/>
    <w:p w:rsidR="0043482D" w:rsidRPr="005F799A" w:rsidRDefault="0043482D" w:rsidP="005F799A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bookmarkStart w:id="18" w:name="_Toc103875272"/>
      <w:r w:rsidRPr="005F799A">
        <w:rPr>
          <w:rFonts w:ascii="Times New Roman" w:hAnsi="Times New Roman" w:cs="Times New Roman"/>
          <w:b/>
          <w:color w:val="000000" w:themeColor="text1"/>
        </w:rPr>
        <w:t>Результативность работы с родителями</w:t>
      </w:r>
      <w:bookmarkEnd w:id="18"/>
    </w:p>
    <w:p w:rsidR="0032532D" w:rsidRPr="0032532D" w:rsidRDefault="00506C3A" w:rsidP="000B7641">
      <w:pPr>
        <w:spacing w:after="0"/>
        <w:ind w:firstLine="7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с семьями воспитанников</w:t>
      </w: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принципу активного вовлече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родителей в образовательный процесс и партнерства.</w:t>
      </w:r>
    </w:p>
    <w:p w:rsidR="00506C3A" w:rsidRDefault="00506C3A" w:rsidP="000B7641">
      <w:pPr>
        <w:spacing w:after="0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</w:t>
      </w:r>
      <w:r w:rsidR="000B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танников</w:t>
      </w: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60706" w:rsidRDefault="00860706" w:rsidP="000B7641">
      <w:pPr>
        <w:spacing w:after="0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 родителей (законных представителей)</w:t>
      </w:r>
    </w:p>
    <w:p w:rsidR="00860706" w:rsidRDefault="00860706" w:rsidP="000B7641">
      <w:pPr>
        <w:spacing w:after="0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515" w:type="dxa"/>
        <w:tblLook w:val="04A0" w:firstRow="1" w:lastRow="0" w:firstColumn="1" w:lastColumn="0" w:noHBand="0" w:noVBand="1"/>
      </w:tblPr>
      <w:tblGrid>
        <w:gridCol w:w="5228"/>
        <w:gridCol w:w="2193"/>
      </w:tblGrid>
      <w:tr w:rsidR="00E048EB" w:rsidTr="0045257D">
        <w:tc>
          <w:tcPr>
            <w:tcW w:w="7421" w:type="dxa"/>
            <w:gridSpan w:val="2"/>
          </w:tcPr>
          <w:p w:rsidR="00E048EB" w:rsidRPr="00E048EB" w:rsidRDefault="00E048EB" w:rsidP="00E048EB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семей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2193" w:type="dxa"/>
          </w:tcPr>
          <w:p w:rsidR="00E048EB" w:rsidRDefault="001567D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193" w:type="dxa"/>
          </w:tcPr>
          <w:p w:rsidR="00E048EB" w:rsidRDefault="001567D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="00DE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имеющие 1 ребенка</w:t>
            </w:r>
          </w:p>
        </w:tc>
        <w:tc>
          <w:tcPr>
            <w:tcW w:w="2193" w:type="dxa"/>
          </w:tcPr>
          <w:p w:rsidR="00E048EB" w:rsidRDefault="001567D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="00DE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имеющие 2 детей</w:t>
            </w:r>
          </w:p>
        </w:tc>
        <w:tc>
          <w:tcPr>
            <w:tcW w:w="2193" w:type="dxa"/>
          </w:tcPr>
          <w:p w:rsidR="00E048EB" w:rsidRDefault="00B75A44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="00DE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имеющие 3 и более детей</w:t>
            </w:r>
          </w:p>
        </w:tc>
        <w:tc>
          <w:tcPr>
            <w:tcW w:w="2193" w:type="dxa"/>
          </w:tcPr>
          <w:p w:rsidR="00E048EB" w:rsidRDefault="001567D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Полные семья</w:t>
            </w:r>
          </w:p>
        </w:tc>
        <w:tc>
          <w:tcPr>
            <w:tcW w:w="2193" w:type="dxa"/>
          </w:tcPr>
          <w:p w:rsidR="00E048EB" w:rsidRDefault="001567D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E048EB" w:rsidTr="0045257D">
        <w:tc>
          <w:tcPr>
            <w:tcW w:w="5228" w:type="dxa"/>
          </w:tcPr>
          <w:p w:rsidR="00E048EB" w:rsidRDefault="00E048EB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193" w:type="dxa"/>
          </w:tcPr>
          <w:p w:rsidR="00E048EB" w:rsidRDefault="001567D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048EB" w:rsidTr="0045257D">
        <w:tc>
          <w:tcPr>
            <w:tcW w:w="7421" w:type="dxa"/>
            <w:gridSpan w:val="2"/>
          </w:tcPr>
          <w:p w:rsidR="00E048EB" w:rsidRPr="00E048EB" w:rsidRDefault="00E048EB" w:rsidP="00E048EB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4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Образовательный ценз семей</w:t>
            </w:r>
          </w:p>
        </w:tc>
      </w:tr>
      <w:tr w:rsidR="00E048EB" w:rsidTr="0045257D">
        <w:tc>
          <w:tcPr>
            <w:tcW w:w="5228" w:type="dxa"/>
          </w:tcPr>
          <w:p w:rsidR="00E048EB" w:rsidRDefault="00EA67B8" w:rsidP="0045257D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родителей</w:t>
            </w:r>
          </w:p>
        </w:tc>
        <w:tc>
          <w:tcPr>
            <w:tcW w:w="2193" w:type="dxa"/>
          </w:tcPr>
          <w:p w:rsidR="00E048EB" w:rsidRDefault="002C7EF9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</w:tr>
      <w:tr w:rsidR="001567DD" w:rsidTr="0045257D">
        <w:tc>
          <w:tcPr>
            <w:tcW w:w="5228" w:type="dxa"/>
          </w:tcPr>
          <w:p w:rsidR="001567DD" w:rsidRDefault="001567DD" w:rsidP="0045257D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193" w:type="dxa"/>
          </w:tcPr>
          <w:p w:rsidR="001567DD" w:rsidRDefault="002C7EF9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E048EB" w:rsidTr="0045257D">
        <w:tc>
          <w:tcPr>
            <w:tcW w:w="5228" w:type="dxa"/>
          </w:tcPr>
          <w:p w:rsidR="00E048EB" w:rsidRDefault="0045257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среднее специальное образование</w:t>
            </w:r>
          </w:p>
        </w:tc>
        <w:tc>
          <w:tcPr>
            <w:tcW w:w="2193" w:type="dxa"/>
          </w:tcPr>
          <w:p w:rsidR="00E048EB" w:rsidRDefault="002C7EF9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45257D" w:rsidTr="0045257D">
        <w:tc>
          <w:tcPr>
            <w:tcW w:w="7421" w:type="dxa"/>
            <w:gridSpan w:val="2"/>
          </w:tcPr>
          <w:p w:rsidR="0045257D" w:rsidRPr="0045257D" w:rsidRDefault="0045257D" w:rsidP="0045257D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Социальный статус</w:t>
            </w:r>
          </w:p>
        </w:tc>
      </w:tr>
      <w:tr w:rsidR="0045257D" w:rsidTr="0045257D">
        <w:tc>
          <w:tcPr>
            <w:tcW w:w="5228" w:type="dxa"/>
          </w:tcPr>
          <w:p w:rsidR="0045257D" w:rsidRDefault="0045257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193" w:type="dxa"/>
          </w:tcPr>
          <w:p w:rsidR="0045257D" w:rsidRDefault="00B75A44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45257D" w:rsidTr="0045257D">
        <w:tc>
          <w:tcPr>
            <w:tcW w:w="5228" w:type="dxa"/>
          </w:tcPr>
          <w:p w:rsidR="0045257D" w:rsidRDefault="0045257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193" w:type="dxa"/>
          </w:tcPr>
          <w:p w:rsidR="0045257D" w:rsidRDefault="00B75A44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45257D" w:rsidTr="0045257D">
        <w:tc>
          <w:tcPr>
            <w:tcW w:w="5228" w:type="dxa"/>
          </w:tcPr>
          <w:p w:rsidR="0045257D" w:rsidRDefault="0045257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2193" w:type="dxa"/>
          </w:tcPr>
          <w:p w:rsidR="0045257D" w:rsidRDefault="00EA67B8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257D" w:rsidTr="0045257D">
        <w:tc>
          <w:tcPr>
            <w:tcW w:w="5228" w:type="dxa"/>
          </w:tcPr>
          <w:p w:rsidR="0045257D" w:rsidRDefault="0045257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2193" w:type="dxa"/>
          </w:tcPr>
          <w:p w:rsidR="0045257D" w:rsidRDefault="00EA67B8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257D" w:rsidTr="0045257D">
        <w:tc>
          <w:tcPr>
            <w:tcW w:w="5228" w:type="dxa"/>
          </w:tcPr>
          <w:p w:rsidR="0045257D" w:rsidRDefault="0045257D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193" w:type="dxa"/>
          </w:tcPr>
          <w:p w:rsidR="0045257D" w:rsidRDefault="00EA67B8" w:rsidP="000B7641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E048EB" w:rsidRDefault="00E048EB" w:rsidP="000B7641">
      <w:pPr>
        <w:spacing w:after="0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8EB" w:rsidRPr="00506C3A" w:rsidRDefault="00E048EB" w:rsidP="002C7EF9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C3A" w:rsidRPr="00506C3A" w:rsidRDefault="00506C3A" w:rsidP="00506C3A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включения родителей в </w:t>
      </w:r>
      <w:r w:rsidR="000B7641"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</w:t>
      </w: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совместные мероприятия, на которых родители имели возможность познакомиться с успехами своего ребёнка, увидеть и оцен</w:t>
      </w:r>
      <w:r w:rsidR="000B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работу коллектива, расширить представления о </w:t>
      </w:r>
      <w:r w:rsidRPr="00506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платных дополнительных услугах в детском саду, видах деятельности детей во время пребывания в группах, о работе специалистов, быть активными участниками. </w:t>
      </w:r>
      <w:r w:rsidR="00F97152" w:rsidRPr="00F9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родителей, принимающих участие</w:t>
      </w:r>
      <w:r w:rsidR="00F9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</w:t>
      </w:r>
      <w:r w:rsidR="008D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деятельности составляет 86</w:t>
      </w:r>
      <w:r w:rsidR="00F9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2C0AB9" w:rsidRDefault="000B7641" w:rsidP="00F9715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7152">
        <w:rPr>
          <w:rFonts w:ascii="Times New Roman" w:hAnsi="Times New Roman" w:cs="Times New Roman"/>
          <w:b/>
          <w:sz w:val="24"/>
          <w:szCs w:val="24"/>
        </w:rPr>
        <w:tab/>
      </w:r>
      <w:r w:rsidRPr="000B764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воспитанников детского сада являются непосредственными участниками образовательных отношений, которые получают полную информацию о </w:t>
      </w:r>
      <w:r w:rsidR="00F97152">
        <w:rPr>
          <w:rFonts w:ascii="Times New Roman" w:hAnsi="Times New Roman" w:cs="Times New Roman"/>
          <w:sz w:val="24"/>
          <w:szCs w:val="24"/>
        </w:rPr>
        <w:t>деятельности детского сада в приемной каждой группы,</w:t>
      </w:r>
      <w:r w:rsidRPr="000B7641">
        <w:rPr>
          <w:rFonts w:ascii="Times New Roman" w:hAnsi="Times New Roman" w:cs="Times New Roman"/>
          <w:sz w:val="24"/>
          <w:szCs w:val="24"/>
        </w:rPr>
        <w:t xml:space="preserve"> на родительских собраниях групп, на общих родительских собраниях в детском саду,</w:t>
      </w:r>
      <w:r w:rsidR="00F97152">
        <w:rPr>
          <w:rFonts w:ascii="Times New Roman" w:hAnsi="Times New Roman" w:cs="Times New Roman"/>
          <w:sz w:val="24"/>
          <w:szCs w:val="24"/>
        </w:rPr>
        <w:t xml:space="preserve"> через различные мессенджеры,</w:t>
      </w:r>
      <w:r w:rsidRPr="000B7641">
        <w:rPr>
          <w:rFonts w:ascii="Times New Roman" w:hAnsi="Times New Roman" w:cs="Times New Roman"/>
          <w:sz w:val="24"/>
          <w:szCs w:val="24"/>
        </w:rPr>
        <w:t xml:space="preserve"> а также через сайт АН ДОО «Алмазик»</w:t>
      </w:r>
      <w:r w:rsidR="00F97152" w:rsidRPr="00F97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152" w:rsidRPr="009603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history="1">
        <w:r w:rsidR="00F97152"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F97152"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F97152"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almazik</w:t>
        </w:r>
        <w:r w:rsidR="00F97152"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7152" w:rsidRPr="002327B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="00F97152" w:rsidRPr="009603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B7641">
        <w:rPr>
          <w:rFonts w:ascii="Times New Roman" w:hAnsi="Times New Roman" w:cs="Times New Roman"/>
          <w:sz w:val="24"/>
          <w:szCs w:val="24"/>
        </w:rPr>
        <w:t xml:space="preserve"> и страницу в </w:t>
      </w:r>
      <w:r w:rsidRPr="00F11A09">
        <w:rPr>
          <w:rFonts w:ascii="Times New Roman" w:hAnsi="Times New Roman" w:cs="Times New Roman"/>
          <w:sz w:val="24"/>
          <w:szCs w:val="24"/>
        </w:rPr>
        <w:t xml:space="preserve">сети инстаграм </w:t>
      </w:r>
      <w:r w:rsidR="00F97152" w:rsidRPr="00F11A09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F97152" w:rsidRPr="00F11A09">
          <w:rPr>
            <w:rStyle w:val="a6"/>
            <w:rFonts w:ascii="Times New Roman" w:hAnsi="Times New Roman" w:cs="Times New Roman"/>
            <w:sz w:val="24"/>
            <w:szCs w:val="24"/>
          </w:rPr>
          <w:t>https://www.instagram.com/detskiisad.13karlson/</w:t>
        </w:r>
      </w:hyperlink>
      <w:r w:rsidR="00F97152" w:rsidRPr="00F11A09">
        <w:rPr>
          <w:rFonts w:ascii="Times New Roman" w:hAnsi="Times New Roman" w:cs="Times New Roman"/>
          <w:sz w:val="24"/>
          <w:szCs w:val="24"/>
        </w:rPr>
        <w:t>).</w:t>
      </w:r>
      <w:r w:rsidR="00F97152">
        <w:rPr>
          <w:rFonts w:ascii="Times New Roman" w:hAnsi="Times New Roman" w:cs="Times New Roman"/>
          <w:sz w:val="24"/>
          <w:szCs w:val="24"/>
        </w:rPr>
        <w:t xml:space="preserve"> </w:t>
      </w:r>
      <w:r w:rsidR="00F97152" w:rsidRPr="00C77953">
        <w:rPr>
          <w:rFonts w:ascii="Times New Roman" w:hAnsi="Times New Roman" w:cs="Times New Roman"/>
          <w:sz w:val="24"/>
          <w:szCs w:val="24"/>
        </w:rPr>
        <w:t>Доля родителей, удовлетворенных образовательными услугами</w:t>
      </w:r>
      <w:r w:rsidR="008D35EA">
        <w:rPr>
          <w:rFonts w:ascii="Times New Roman" w:hAnsi="Times New Roman" w:cs="Times New Roman"/>
          <w:sz w:val="24"/>
          <w:szCs w:val="24"/>
        </w:rPr>
        <w:t xml:space="preserve"> составляет 94,5</w:t>
      </w:r>
      <w:r w:rsidR="00F97152">
        <w:rPr>
          <w:rFonts w:ascii="Times New Roman" w:hAnsi="Times New Roman" w:cs="Times New Roman"/>
          <w:sz w:val="24"/>
          <w:szCs w:val="24"/>
        </w:rPr>
        <w:t>%.</w:t>
      </w:r>
    </w:p>
    <w:p w:rsidR="00F97152" w:rsidRDefault="00F97152" w:rsidP="00F9715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целью обеспечения информационной открытости детского сада </w:t>
      </w:r>
      <w:r w:rsidRPr="00C77953">
        <w:rPr>
          <w:rFonts w:ascii="Times New Roman" w:hAnsi="Times New Roman" w:cs="Times New Roman"/>
          <w:sz w:val="24"/>
          <w:szCs w:val="24"/>
        </w:rPr>
        <w:t>в соответствии со ст.29 Федерального закона от 29 декабря 2012 года № 273-ФЗ «Об образовании в РФ»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оформлен информационный стенд, где размещены необходимые материалы и локальные акты.</w:t>
      </w:r>
    </w:p>
    <w:p w:rsidR="00F97152" w:rsidRDefault="00F97152" w:rsidP="00F9715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F97152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АН ДОО «Алмазик» в течение года было </w:t>
      </w:r>
      <w:r w:rsidRPr="00F11A09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F11A09">
        <w:rPr>
          <w:rFonts w:ascii="Times New Roman" w:hAnsi="Times New Roman" w:cs="Times New Roman"/>
          <w:sz w:val="24"/>
          <w:szCs w:val="24"/>
        </w:rPr>
        <w:t>10</w:t>
      </w:r>
      <w:r w:rsidR="00364A37" w:rsidRPr="00F11A09">
        <w:rPr>
          <w:rFonts w:ascii="Times New Roman" w:hAnsi="Times New Roman" w:cs="Times New Roman"/>
          <w:sz w:val="24"/>
          <w:szCs w:val="24"/>
        </w:rPr>
        <w:t xml:space="preserve"> </w:t>
      </w:r>
      <w:r w:rsidRPr="00F11A09">
        <w:rPr>
          <w:rFonts w:ascii="Times New Roman" w:hAnsi="Times New Roman" w:cs="Times New Roman"/>
          <w:sz w:val="24"/>
          <w:szCs w:val="24"/>
        </w:rPr>
        <w:t>публикаций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2C0" w:rsidRDefault="00DC22C0" w:rsidP="00F97152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F0" w:rsidRPr="0043482D" w:rsidRDefault="005F799A" w:rsidP="005F799A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19" w:name="_Toc103875273"/>
      <w:r w:rsidR="00DC22C0" w:rsidRPr="00434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здоровья, безопасности и качеству услуг по присмотру и уходу (анализ состояния, вывод).</w:t>
      </w:r>
      <w:bookmarkEnd w:id="19"/>
    </w:p>
    <w:p w:rsidR="00931FFF" w:rsidRDefault="00931FFF" w:rsidP="00931FFF">
      <w:pPr>
        <w:pStyle w:val="a5"/>
        <w:tabs>
          <w:tab w:val="left" w:pos="2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F02" w:rsidRPr="00E15F02" w:rsidRDefault="006135F0" w:rsidP="00E15F0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15F02" w:rsidRPr="00E1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оздоровительных мероприятий, в детском саду ведётся систематическая профилактическая и санитарно – просветительная, санитарно-противоэпидемиологическая работа. Основной задачей медицинских работников детского сада является профилактическая работа, оказание квалифицированной первой помощи нуждающемуся ребенку, контроль за развитием и здоровьем детей, за обеспечением условий для оздоровления, выявление ранних отклонений с целью предотвращения формирования хронической патологии и предотвращения уже имеющихся патологий, характерных для нашего контингента детей. Регулярно проводится антропометрия и взвешивание, контроль за обследованием детей перед школой. Систематически проводятся осмотры детей на педикулёз.</w:t>
      </w:r>
    </w:p>
    <w:p w:rsidR="007A446E" w:rsidRDefault="00E15F02" w:rsidP="00E15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 оказывается первая доврачебная помощь при острых заболеваниях, травмах. Согласно графику детской консультации, организуется и принимается участие в углублённых осмотрах детей специалистами МЦРБ города Мирного.</w:t>
      </w:r>
    </w:p>
    <w:p w:rsidR="00E15F02" w:rsidRDefault="00E15F02" w:rsidP="00E15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46E">
        <w:rPr>
          <w:rFonts w:ascii="Times New Roman" w:eastAsia="Calibri" w:hAnsi="Times New Roman" w:cs="Times New Roman"/>
          <w:sz w:val="24"/>
          <w:szCs w:val="24"/>
        </w:rPr>
        <w:t xml:space="preserve">В 2022 году увеличился охват воспитанников медосмотрами. </w:t>
      </w:r>
    </w:p>
    <w:p w:rsidR="007A446E" w:rsidRDefault="007A446E" w:rsidP="00E15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13"/>
        <w:gridCol w:w="2621"/>
      </w:tblGrid>
      <w:tr w:rsidR="007A446E" w:rsidTr="007A446E">
        <w:trPr>
          <w:trHeight w:val="294"/>
        </w:trPr>
        <w:tc>
          <w:tcPr>
            <w:tcW w:w="2513" w:type="dxa"/>
          </w:tcPr>
          <w:p w:rsidR="007A446E" w:rsidRPr="007A446E" w:rsidRDefault="007A446E" w:rsidP="00E15F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621" w:type="dxa"/>
          </w:tcPr>
          <w:p w:rsidR="007A446E" w:rsidRPr="007A446E" w:rsidRDefault="007A446E" w:rsidP="00E15F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7A446E" w:rsidTr="007A446E">
        <w:trPr>
          <w:trHeight w:val="294"/>
        </w:trPr>
        <w:tc>
          <w:tcPr>
            <w:tcW w:w="2513" w:type="dxa"/>
          </w:tcPr>
          <w:p w:rsidR="007A446E" w:rsidRPr="007A446E" w:rsidRDefault="007A446E" w:rsidP="00E15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6E">
              <w:rPr>
                <w:rFonts w:ascii="Times New Roman" w:eastAsia="Calibri" w:hAnsi="Times New Roman" w:cs="Times New Roman"/>
                <w:sz w:val="24"/>
                <w:szCs w:val="24"/>
              </w:rPr>
              <w:t>200 (76%)</w:t>
            </w:r>
          </w:p>
        </w:tc>
        <w:tc>
          <w:tcPr>
            <w:tcW w:w="2621" w:type="dxa"/>
          </w:tcPr>
          <w:p w:rsidR="007A446E" w:rsidRPr="007A446E" w:rsidRDefault="007A446E" w:rsidP="00E15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6E">
              <w:rPr>
                <w:rFonts w:ascii="Times New Roman" w:eastAsia="Calibri" w:hAnsi="Times New Roman" w:cs="Times New Roman"/>
                <w:sz w:val="24"/>
                <w:szCs w:val="24"/>
              </w:rPr>
              <w:t>208 (84%)</w:t>
            </w:r>
          </w:p>
        </w:tc>
      </w:tr>
    </w:tbl>
    <w:p w:rsidR="007A446E" w:rsidRDefault="007A446E" w:rsidP="00E15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7A446E" w:rsidRPr="007A446E" w:rsidRDefault="007A446E" w:rsidP="00E15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46E">
        <w:rPr>
          <w:rFonts w:ascii="Times New Roman" w:eastAsia="Calibri" w:hAnsi="Times New Roman" w:cs="Times New Roman"/>
          <w:sz w:val="24"/>
          <w:szCs w:val="24"/>
        </w:rPr>
        <w:t xml:space="preserve">В 2022 году отмечается значительный прирост выявленных заболеваний в возрастных группа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A446E">
        <w:rPr>
          <w:rFonts w:ascii="Times New Roman" w:eastAsia="Calibri" w:hAnsi="Times New Roman" w:cs="Times New Roman"/>
          <w:sz w:val="24"/>
          <w:szCs w:val="24"/>
        </w:rPr>
        <w:t>4-5 лет за счет заболеваний полости рта (стоматолог), что возможно связано с более тщательным осмотром специалиста.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отмечается рост заболеваний у детей 3-х лет, за счет патологии глаз, неврологии, ЛОР патологии. В </w:t>
      </w:r>
      <w:r w:rsidR="005F2C76">
        <w:rPr>
          <w:rFonts w:ascii="Times New Roman" w:eastAsia="Calibri" w:hAnsi="Times New Roman" w:cs="Times New Roman"/>
          <w:sz w:val="24"/>
          <w:szCs w:val="24"/>
        </w:rPr>
        <w:t xml:space="preserve">общей </w:t>
      </w:r>
      <w:r>
        <w:rPr>
          <w:rFonts w:ascii="Times New Roman" w:eastAsia="Calibri" w:hAnsi="Times New Roman" w:cs="Times New Roman"/>
          <w:sz w:val="24"/>
          <w:szCs w:val="24"/>
        </w:rPr>
        <w:t>структуре выявленных заболеваний на первом месте стоматологическая</w:t>
      </w:r>
      <w:r w:rsidR="00A86B19">
        <w:rPr>
          <w:rFonts w:ascii="Times New Roman" w:eastAsia="Calibri" w:hAnsi="Times New Roman" w:cs="Times New Roman"/>
          <w:sz w:val="24"/>
          <w:szCs w:val="24"/>
        </w:rPr>
        <w:t xml:space="preserve"> патология (26 случаев), на втором – заболевания глаз (23 случая), на третьем – урологическая патология (20 случаев). Отмечается снижение случаев ортопедической патологии, что может быть связано с оздоровительными мероприятиями, проводимыми в детском саду.</w:t>
      </w:r>
    </w:p>
    <w:p w:rsidR="00A86B19" w:rsidRDefault="00A86B19" w:rsidP="00310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05F0" w:rsidRPr="003105F0" w:rsidRDefault="003105F0" w:rsidP="003105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05F0">
        <w:rPr>
          <w:rFonts w:ascii="Times New Roman" w:eastAsia="Calibri" w:hAnsi="Times New Roman" w:cs="Times New Roman"/>
          <w:bCs/>
          <w:sz w:val="24"/>
          <w:szCs w:val="24"/>
        </w:rPr>
        <w:t>Для профилактики простудных заболеваний, повышения иммунитета у детей используются ионизатор воздуха, облучатель-рециркулятор бактерицидный. Дети пьют очищенную через фильтр воду.</w:t>
      </w:r>
    </w:p>
    <w:p w:rsidR="003105F0" w:rsidRDefault="003105F0" w:rsidP="006135F0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9351" w:type="dxa"/>
        <w:tblInd w:w="548" w:type="dxa"/>
        <w:tblLook w:val="04A0" w:firstRow="1" w:lastRow="0" w:firstColumn="1" w:lastColumn="0" w:noHBand="0" w:noVBand="1"/>
      </w:tblPr>
      <w:tblGrid>
        <w:gridCol w:w="6583"/>
        <w:gridCol w:w="2768"/>
      </w:tblGrid>
      <w:tr w:rsidR="006135F0" w:rsidRPr="006135F0" w:rsidTr="006135F0">
        <w:trPr>
          <w:trHeight w:val="315"/>
        </w:trPr>
        <w:tc>
          <w:tcPr>
            <w:tcW w:w="6583" w:type="dxa"/>
            <w:noWrap/>
            <w:hideMark/>
          </w:tcPr>
          <w:p w:rsidR="006135F0" w:rsidRPr="006135F0" w:rsidRDefault="006135F0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Пропущено дней по болезни на 1 ребенка</w:t>
            </w:r>
          </w:p>
        </w:tc>
        <w:tc>
          <w:tcPr>
            <w:tcW w:w="2768" w:type="dxa"/>
            <w:noWrap/>
            <w:hideMark/>
          </w:tcPr>
          <w:p w:rsidR="006135F0" w:rsidRPr="0051797A" w:rsidRDefault="008D35EA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35F0" w:rsidRPr="006135F0" w:rsidTr="006135F0">
        <w:trPr>
          <w:trHeight w:val="315"/>
        </w:trPr>
        <w:tc>
          <w:tcPr>
            <w:tcW w:w="6583" w:type="dxa"/>
            <w:noWrap/>
            <w:hideMark/>
          </w:tcPr>
          <w:p w:rsidR="006135F0" w:rsidRPr="006135F0" w:rsidRDefault="006135F0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F0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1 заболевания</w:t>
            </w:r>
          </w:p>
        </w:tc>
        <w:tc>
          <w:tcPr>
            <w:tcW w:w="2768" w:type="dxa"/>
            <w:noWrap/>
            <w:hideMark/>
          </w:tcPr>
          <w:p w:rsidR="006135F0" w:rsidRPr="0051797A" w:rsidRDefault="008D35EA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8,9</w:t>
            </w:r>
          </w:p>
        </w:tc>
      </w:tr>
      <w:tr w:rsidR="006135F0" w:rsidRPr="006135F0" w:rsidTr="006135F0">
        <w:trPr>
          <w:trHeight w:val="315"/>
        </w:trPr>
        <w:tc>
          <w:tcPr>
            <w:tcW w:w="6583" w:type="dxa"/>
            <w:noWrap/>
            <w:hideMark/>
          </w:tcPr>
          <w:p w:rsidR="006135F0" w:rsidRPr="006135F0" w:rsidRDefault="006135F0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F0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 1 ребенка</w:t>
            </w:r>
          </w:p>
        </w:tc>
        <w:tc>
          <w:tcPr>
            <w:tcW w:w="2768" w:type="dxa"/>
            <w:noWrap/>
            <w:hideMark/>
          </w:tcPr>
          <w:p w:rsidR="006135F0" w:rsidRPr="0051797A" w:rsidRDefault="008D35EA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135F0" w:rsidRPr="006135F0" w:rsidTr="006135F0">
        <w:trPr>
          <w:trHeight w:val="315"/>
        </w:trPr>
        <w:tc>
          <w:tcPr>
            <w:tcW w:w="6583" w:type="dxa"/>
            <w:noWrap/>
            <w:hideMark/>
          </w:tcPr>
          <w:p w:rsidR="006135F0" w:rsidRPr="006135F0" w:rsidRDefault="006135F0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F0">
              <w:rPr>
                <w:rFonts w:ascii="Times New Roman" w:hAnsi="Times New Roman" w:cs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768" w:type="dxa"/>
            <w:noWrap/>
            <w:hideMark/>
          </w:tcPr>
          <w:p w:rsidR="006135F0" w:rsidRPr="006135F0" w:rsidRDefault="008D35EA" w:rsidP="006135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6135F0" w:rsidRPr="006135F0" w:rsidTr="006135F0">
        <w:trPr>
          <w:trHeight w:val="315"/>
        </w:trPr>
        <w:tc>
          <w:tcPr>
            <w:tcW w:w="6583" w:type="dxa"/>
            <w:noWrap/>
          </w:tcPr>
          <w:p w:rsidR="006135F0" w:rsidRPr="006135F0" w:rsidRDefault="006135F0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F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медицинского кабинета </w:t>
            </w:r>
          </w:p>
        </w:tc>
        <w:tc>
          <w:tcPr>
            <w:tcW w:w="2768" w:type="dxa"/>
            <w:noWrap/>
          </w:tcPr>
          <w:p w:rsidR="006135F0" w:rsidRPr="006135F0" w:rsidRDefault="006135F0" w:rsidP="0061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 на 94 %</w:t>
            </w:r>
          </w:p>
        </w:tc>
      </w:tr>
    </w:tbl>
    <w:p w:rsidR="006135F0" w:rsidRDefault="006135F0" w:rsidP="006135F0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E71" w:rsidRPr="00580E71" w:rsidRDefault="00580E71" w:rsidP="001D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анализа выявлено, что изменились показатели групп здоровья в течение последних трех лет. За период 2019 – 2021 количество детей с 3-ей группой здоровья, которые страдают хроническими заболеваниями и чаще подвержены простудным и инфекционным заболеваниям держится примерно увеличилось; количество детей с 1-ой группой здоровья уменьшилось. Количество детей со второй группой примерно сохраняется на одном уровне. В целом можно сказать, что показатели по группам здоровья сильно не меняются, за счет того, что значительно уменьшился списочный состав детского сада.</w:t>
      </w:r>
    </w:p>
    <w:p w:rsidR="00580E71" w:rsidRDefault="00580E71" w:rsidP="006135F0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00"/>
        <w:gridCol w:w="2084"/>
        <w:gridCol w:w="2084"/>
        <w:gridCol w:w="2084"/>
      </w:tblGrid>
      <w:tr w:rsidR="00580E71" w:rsidRPr="00580E71" w:rsidTr="002C7EF9">
        <w:trPr>
          <w:trHeight w:val="226"/>
        </w:trPr>
        <w:tc>
          <w:tcPr>
            <w:tcW w:w="468" w:type="dxa"/>
          </w:tcPr>
          <w:p w:rsidR="00580E71" w:rsidRPr="00580E71" w:rsidRDefault="00580E71" w:rsidP="0058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00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2084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84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84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580E71" w:rsidRPr="00580E71" w:rsidTr="002C7EF9">
        <w:tc>
          <w:tcPr>
            <w:tcW w:w="468" w:type="dxa"/>
          </w:tcPr>
          <w:p w:rsidR="00580E71" w:rsidRPr="00580E71" w:rsidRDefault="00580E71" w:rsidP="0058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FCA6B8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2084" w:type="dxa"/>
            <w:shd w:val="clear" w:color="auto" w:fill="FCA6B8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84" w:type="dxa"/>
            <w:shd w:val="clear" w:color="auto" w:fill="FCA6B8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84" w:type="dxa"/>
            <w:shd w:val="clear" w:color="auto" w:fill="FCA6B8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580E71" w:rsidRPr="00580E71" w:rsidTr="002C7EF9">
        <w:tc>
          <w:tcPr>
            <w:tcW w:w="468" w:type="dxa"/>
          </w:tcPr>
          <w:p w:rsidR="00580E71" w:rsidRPr="00580E71" w:rsidRDefault="00580E71" w:rsidP="0058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shd w:val="clear" w:color="auto" w:fill="9CF995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084" w:type="dxa"/>
            <w:shd w:val="clear" w:color="auto" w:fill="9CF995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84" w:type="dxa"/>
            <w:shd w:val="clear" w:color="auto" w:fill="9CF995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84" w:type="dxa"/>
            <w:shd w:val="clear" w:color="auto" w:fill="9CF995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</w:tr>
      <w:tr w:rsidR="00580E71" w:rsidRPr="00580E71" w:rsidTr="002C7EF9">
        <w:tc>
          <w:tcPr>
            <w:tcW w:w="468" w:type="dxa"/>
          </w:tcPr>
          <w:p w:rsidR="00580E71" w:rsidRPr="00580E71" w:rsidRDefault="00580E71" w:rsidP="0058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shd w:val="clear" w:color="auto" w:fill="AFAFF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2084" w:type="dxa"/>
            <w:shd w:val="clear" w:color="auto" w:fill="AFAFF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4" w:type="dxa"/>
            <w:shd w:val="clear" w:color="auto" w:fill="AFAFF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4" w:type="dxa"/>
            <w:shd w:val="clear" w:color="auto" w:fill="AFAFF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80E71" w:rsidRPr="00580E71" w:rsidTr="002C7EF9">
        <w:tc>
          <w:tcPr>
            <w:tcW w:w="468" w:type="dxa"/>
          </w:tcPr>
          <w:p w:rsidR="00580E71" w:rsidRPr="00580E71" w:rsidRDefault="00580E71" w:rsidP="0058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dxa"/>
            <w:shd w:val="clear" w:color="auto" w:fill="C2D69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2084" w:type="dxa"/>
            <w:shd w:val="clear" w:color="auto" w:fill="C2D69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C2D69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C2D69B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80E71" w:rsidRPr="00580E71" w:rsidTr="002C7EF9">
        <w:tc>
          <w:tcPr>
            <w:tcW w:w="468" w:type="dxa"/>
          </w:tcPr>
          <w:p w:rsidR="00580E71" w:rsidRPr="00580E71" w:rsidRDefault="00580E71" w:rsidP="0058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shd w:val="clear" w:color="auto" w:fill="auto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84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084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084" w:type="dxa"/>
          </w:tcPr>
          <w:p w:rsidR="00580E71" w:rsidRPr="00580E71" w:rsidRDefault="00580E71" w:rsidP="0058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</w:tr>
    </w:tbl>
    <w:p w:rsidR="00580E71" w:rsidRDefault="00580E71" w:rsidP="006135F0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A44" w:rsidRPr="004C4157" w:rsidRDefault="00B75A44" w:rsidP="005F2C76">
      <w:pPr>
        <w:spacing w:after="13" w:line="268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 w:eastAsia="ru-RU"/>
        </w:rPr>
      </w:pPr>
    </w:p>
    <w:p w:rsidR="00931FFF" w:rsidRPr="005F799A" w:rsidRDefault="00931FFF" w:rsidP="00931FF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5F799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Выполнение плана посещаемости.</w:t>
      </w:r>
    </w:p>
    <w:p w:rsidR="00931FFF" w:rsidRDefault="00931FFF" w:rsidP="00931FF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посещаемости в детском саду в 2021-2022 учебном году был выполнен на </w:t>
      </w:r>
      <w:r w:rsidR="00EB0C9E" w:rsidRPr="00EB0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105 </w:t>
      </w:r>
      <w:r w:rsidRPr="00EB0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было связано с высокой заболеваемостью (карантины по коронавирусной инфекции) и низким списочным составом.</w:t>
      </w:r>
    </w:p>
    <w:p w:rsidR="00931FFF" w:rsidRDefault="00931FFF" w:rsidP="00FF2A33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посещаемости на одного ребенка составил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4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12,2.</w:t>
      </w:r>
    </w:p>
    <w:p w:rsidR="00580E71" w:rsidRDefault="00580E71" w:rsidP="00FF2A33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797" w:rsidRDefault="003105F0" w:rsidP="00E15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направлениями деятельности администрации детского сада по обеспечению безопасности является охрана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здоровья</w:t>
      </w:r>
      <w:r w:rsidR="00124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0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детей. Разработана и внедрена система мер обеспечения безопасности жизни и деятельности ребенка в здании и на территории</w:t>
      </w:r>
      <w:r w:rsid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0797" w:rsidRPr="008707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70797" w:rsidRP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законодательства по охране труда систематически проводятся разного вида инструктажи</w:t>
      </w:r>
      <w:r w:rsid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70797" w:rsidRP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позволяет персоналу владеть знаниями </w:t>
      </w:r>
      <w:r w:rsid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охране жизни и здоровья детей, </w:t>
      </w:r>
      <w:r w:rsidR="00870797" w:rsidRP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охране труда и техники безопасности, правилами пожарной безопасности, действиям в чрезвычайных ситуациях.</w:t>
      </w:r>
      <w:r w:rsid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Случаев травматизма в детском саду </w:t>
      </w:r>
      <w:r w:rsidR="002A6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воспитанников в 2021-2022</w:t>
      </w:r>
      <w:r w:rsidR="00A75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</w:t>
      </w:r>
      <w:r w:rsidR="00870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зарегистрировано не было.</w:t>
      </w:r>
    </w:p>
    <w:p w:rsidR="00AA5727" w:rsidRPr="00AA5727" w:rsidRDefault="00AA5727" w:rsidP="00AA5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A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истематически проводятся эвакуационные занятия, согласно утвержденным планам, на которых отрабатываются действия всех работников детского сада и воспитанников на случай возникновения чрезвычайной ситуации.</w:t>
      </w:r>
    </w:p>
    <w:p w:rsidR="00AA5727" w:rsidRDefault="00AA5727" w:rsidP="00AA5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 с сотрудниками детского сада проводятся инструктажи по пожарной безопасности, антитеррору, действиям при чрезвычайных ситуациях, по оказанию доврачебной помощи, по осуществлению контрольно – пропускного режима. На информационных стендах выставляются памятки по организации безопасности жизнедеятельности.</w:t>
      </w:r>
    </w:p>
    <w:p w:rsidR="00AA5727" w:rsidRPr="00AA5727" w:rsidRDefault="00AA5727" w:rsidP="00AA5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воспитанниками дошкольного учреждения в системе проводятся занятия по ОБЖ, ПДД в группах и в комнате безопасности, минутки безопасности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Комиссией по охране труда, составляются акты осмотра детских площадок, других помещений для работы с детьми,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E15F02" w:rsidRPr="00E15F02" w:rsidRDefault="00E15F02" w:rsidP="00AA57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Здание оборудовано автоматической установкой пожарной сигнализации и системой оповещения и управления эвакуацией людей при пожаре (АУПС и СОУЭ). В соответствии с требованиями части 7 статьи 83 Федерального закона от 22.07. 2008 г. № 123 – Ф3 «Технический регламент о требованиях пожарной безопасности» обеспечен вывод сигнала при срабатывании автоматической установки пожарной сигнализации на пульт подразделения пожарной охраны без участия работников объекта и транслирующей этот сигнал организации. На первом этаже находится дежурный пост </w:t>
      </w:r>
      <w:r w:rsidR="008B3989" w:rsidRPr="008B3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8B3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частное охранное предприятие </w:t>
      </w:r>
      <w:r w:rsidR="008B3989" w:rsidRPr="008B3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</w:t>
      </w:r>
      <w:r w:rsidR="008B3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3989" w:rsidRPr="008B3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лиаф</w:t>
      </w:r>
      <w:r w:rsidRPr="008B3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E15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ведется видеонаблюдение за территорией и помещением детского сада.  Двери детского сада оснащены кодовыми замками. Территория детского сада ограждена высоким забором, доступ на которую во время пребывания детей ограничен.</w:t>
      </w:r>
    </w:p>
    <w:p w:rsidR="006135F0" w:rsidRPr="006135F0" w:rsidRDefault="006135F0" w:rsidP="006135F0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C0" w:rsidRPr="00CB6E10" w:rsidRDefault="005F799A" w:rsidP="005F799A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20" w:name="_Toc103875274"/>
      <w:r w:rsidR="00DC22C0" w:rsidRPr="00CB6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качества управления в дошкольных образовательных организациях (анализ состояния, вывод).</w:t>
      </w:r>
      <w:bookmarkEnd w:id="20"/>
    </w:p>
    <w:p w:rsidR="00931FFF" w:rsidRPr="00580E71" w:rsidRDefault="00931FFF" w:rsidP="00931FFF">
      <w:pPr>
        <w:spacing w:after="13" w:line="268" w:lineRule="auto"/>
        <w:ind w:left="-5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80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Оказание дополнительных платных образовательных услуг.</w:t>
      </w:r>
    </w:p>
    <w:p w:rsidR="00931FFF" w:rsidRPr="00A501DF" w:rsidRDefault="00931FFF" w:rsidP="00931FFF">
      <w:pPr>
        <w:spacing w:after="13" w:line="276" w:lineRule="auto"/>
        <w:ind w:firstLine="7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платные образовательные услуги для детей дошкольного возраста являются актуальным направлением развития нашего детского сада. Они по праву рассматриваются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обновляется его содержание, методы и формы работы с детьми, возможна творческая, авторская позиция педагога.   </w:t>
      </w:r>
    </w:p>
    <w:p w:rsidR="00931FFF" w:rsidRPr="0006018A" w:rsidRDefault="00931FFF" w:rsidP="00931FFF">
      <w:pPr>
        <w:shd w:val="clear" w:color="auto" w:fill="FFFFFF"/>
        <w:spacing w:after="0" w:line="276" w:lineRule="auto"/>
        <w:ind w:left="397" w:firstLine="3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дополнительных</w:t>
      </w:r>
      <w:r w:rsidRPr="001C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платных услуг</w:t>
      </w:r>
      <w:r w:rsidRPr="001C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учитываются интересы дошкольников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запросы родителей. 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-2022 учебном 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детском саду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работа по дополнительным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платным образовательным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1FFF" w:rsidRPr="0006018A" w:rsidRDefault="00931FFF" w:rsidP="00931FFF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художественной направленности</w:t>
      </w: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музыкальная студия «Непоседы», в которой занимались 61 воспитанник, руководитель Родыгина Ольга Викторовна.</w:t>
      </w:r>
    </w:p>
    <w:p w:rsidR="00931FFF" w:rsidRPr="0006018A" w:rsidRDefault="00931FFF" w:rsidP="00931FFF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общеразвивающая программа художественной направленности театральная студия «Театральный сундучок», в которой занималось 28 воспитанников, руководитель Тихонова Лариса Ирзатовна.</w:t>
      </w:r>
    </w:p>
    <w:p w:rsidR="00931FFF" w:rsidRPr="0006018A" w:rsidRDefault="00931FFF" w:rsidP="00931FFF">
      <w:pPr>
        <w:numPr>
          <w:ilvl w:val="0"/>
          <w:numId w:val="17"/>
        </w:numPr>
        <w:shd w:val="clear" w:color="auto" w:fill="FFFFFF"/>
        <w:spacing w:after="0" w:line="276" w:lineRule="auto"/>
        <w:ind w:left="10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социально-гуманитарной направленности «Иностранный язык» «Английский для малышей», в которой занималось 56 воспитанников, руководитель Сегни Малек.                              </w:t>
      </w:r>
    </w:p>
    <w:p w:rsidR="00931FFF" w:rsidRPr="0006018A" w:rsidRDefault="00931FFF" w:rsidP="00931FFF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платные образовательные услуги проводились в средних старших и подготовительных к школе группах 2 раза в неделю.  </w:t>
      </w:r>
    </w:p>
    <w:p w:rsidR="00931FFF" w:rsidRDefault="00931FFF" w:rsidP="00931FFF">
      <w:pPr>
        <w:pStyle w:val="a5"/>
        <w:tabs>
          <w:tab w:val="left" w:pos="2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63" w:rsidRDefault="00A61FBB" w:rsidP="00A61FBB">
      <w:pPr>
        <w:pStyle w:val="a5"/>
        <w:tabs>
          <w:tab w:val="left" w:pos="2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1FBB">
        <w:rPr>
          <w:rFonts w:ascii="Times New Roman" w:hAnsi="Times New Roman" w:cs="Times New Roman"/>
          <w:sz w:val="24"/>
          <w:szCs w:val="24"/>
        </w:rPr>
        <w:t>В де</w:t>
      </w:r>
      <w:r>
        <w:rPr>
          <w:rFonts w:ascii="Times New Roman" w:hAnsi="Times New Roman" w:cs="Times New Roman"/>
          <w:sz w:val="24"/>
          <w:szCs w:val="24"/>
        </w:rPr>
        <w:t>тском саду имеются в наличие все локальные</w:t>
      </w:r>
      <w:r w:rsidRPr="00A61FBB">
        <w:rPr>
          <w:rFonts w:ascii="Times New Roman" w:hAnsi="Times New Roman" w:cs="Times New Roman"/>
          <w:sz w:val="24"/>
          <w:szCs w:val="24"/>
        </w:rPr>
        <w:t xml:space="preserve"> акты согласно номенклатуре дел АН ДОО «Алмазик»</w:t>
      </w:r>
      <w:r>
        <w:rPr>
          <w:rFonts w:ascii="Times New Roman" w:hAnsi="Times New Roman" w:cs="Times New Roman"/>
          <w:sz w:val="24"/>
          <w:szCs w:val="24"/>
        </w:rPr>
        <w:t>. Замечания и предписания отсутствуют.</w:t>
      </w:r>
    </w:p>
    <w:p w:rsidR="00A61FBB" w:rsidRDefault="002A6596" w:rsidP="00A61FBB">
      <w:pPr>
        <w:pStyle w:val="a5"/>
        <w:tabs>
          <w:tab w:val="left" w:pos="2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весь период 2021-2022</w:t>
      </w:r>
      <w:r w:rsidR="00A61FBB">
        <w:rPr>
          <w:rFonts w:ascii="Times New Roman" w:hAnsi="Times New Roman" w:cs="Times New Roman"/>
          <w:sz w:val="24"/>
          <w:szCs w:val="24"/>
        </w:rPr>
        <w:t xml:space="preserve"> учебного года объективных обращений (жалоб) родителей воспитанников по поводу конфликтных ситуаций зарегистрировано не было.</w:t>
      </w:r>
    </w:p>
    <w:p w:rsidR="005B73E6" w:rsidRDefault="00A61FBB" w:rsidP="005B73E6">
      <w:pPr>
        <w:pStyle w:val="a5"/>
        <w:tabs>
          <w:tab w:val="left" w:pos="2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3E6" w:rsidRPr="00E63A06">
        <w:rPr>
          <w:rFonts w:ascii="Times New Roman" w:hAnsi="Times New Roman" w:cs="Times New Roman"/>
          <w:sz w:val="24"/>
          <w:szCs w:val="24"/>
        </w:rPr>
        <w:t>Замечаний надзорных органов в отчетном году не было. Со стороны аппарата управления АН ДОО «Алмазик» составлены акты проверок с рекомендациями, которые были выполнены в полном объеме.</w:t>
      </w:r>
      <w:r w:rsidR="006F1DDD">
        <w:rPr>
          <w:rFonts w:ascii="Times New Roman" w:hAnsi="Times New Roman" w:cs="Times New Roman"/>
          <w:sz w:val="24"/>
          <w:szCs w:val="24"/>
        </w:rPr>
        <w:tab/>
      </w:r>
    </w:p>
    <w:p w:rsidR="006F1DDD" w:rsidRPr="006F1DDD" w:rsidRDefault="005B73E6" w:rsidP="008B3989">
      <w:pPr>
        <w:pStyle w:val="a5"/>
        <w:tabs>
          <w:tab w:val="left" w:pos="24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DDD" w:rsidRPr="006F1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марта 2019 года детский сад продолжает свою работу как  Республиканская инновационная площадка по ранней профориентации дошкольников.</w:t>
      </w:r>
    </w:p>
    <w:p w:rsidR="006F1DDD" w:rsidRDefault="006F1DDD" w:rsidP="008B398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</w:t>
      </w:r>
      <w:r w:rsidRPr="006F1DDD">
        <w:rPr>
          <w:rFonts w:ascii="Times New Roman" w:eastAsia="Calibri" w:hAnsi="Times New Roman" w:cs="Times New Roman"/>
          <w:sz w:val="24"/>
          <w:szCs w:val="24"/>
        </w:rPr>
        <w:t xml:space="preserve"> создания профессионально-ориентированной развивающей среды,</w:t>
      </w:r>
      <w:r w:rsidRPr="006F1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DDD">
        <w:rPr>
          <w:rFonts w:ascii="Times New Roman" w:eastAsia="Calibri" w:hAnsi="Times New Roman" w:cs="Times New Roman"/>
          <w:sz w:val="24"/>
          <w:szCs w:val="24"/>
        </w:rPr>
        <w:t>направленной на развитие задатков и реализацию способностей детей дошкольного возраста в разных сферах деятельности</w:t>
      </w:r>
      <w:r w:rsidRPr="006F1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2020 году разработан проект </w:t>
      </w:r>
      <w:r w:rsidR="002A6596" w:rsidRPr="002A6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BabySkills</w:t>
      </w:r>
      <w:r w:rsidRPr="006F1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марте 2021 года детский сад подтвердил статус Республиканской  инновационной площадки и принял участие в конкурсе на Грант Главы Республики Саха (Якутия).</w:t>
      </w:r>
      <w:r w:rsidR="002A6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2022 году детский сад продолжает свою работу по проекту.</w:t>
      </w:r>
    </w:p>
    <w:p w:rsidR="006F1DDD" w:rsidRPr="00C80278" w:rsidRDefault="002A6596" w:rsidP="008B3989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В 2021-2022</w:t>
      </w:r>
      <w:r w:rsidR="006F1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учебном году в детском саду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был проведен районный Чемпионат </w:t>
      </w:r>
      <w:r w:rsidRPr="002A65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BabySkills по стандартам </w:t>
      </w:r>
      <w:r w:rsidRPr="002A659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WSR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C80278">
        <w:rPr>
          <w:rFonts w:ascii="Times New Roman" w:hAnsi="Times New Roman" w:cs="Times New Roman"/>
          <w:sz w:val="24"/>
          <w:szCs w:val="24"/>
        </w:rPr>
        <w:t>М</w:t>
      </w:r>
      <w:r w:rsidR="006F1DDD" w:rsidRPr="00C80278">
        <w:rPr>
          <w:rFonts w:ascii="Times New Roman" w:hAnsi="Times New Roman" w:cs="Times New Roman"/>
          <w:sz w:val="24"/>
          <w:szCs w:val="24"/>
        </w:rPr>
        <w:t xml:space="preserve">етодических мероприятий (семинаров, семинаров-практикумов, фестивалей и </w:t>
      </w:r>
      <w:r w:rsidR="005B73E6" w:rsidRPr="00C80278">
        <w:rPr>
          <w:rFonts w:ascii="Times New Roman" w:hAnsi="Times New Roman" w:cs="Times New Roman"/>
          <w:sz w:val="24"/>
          <w:szCs w:val="24"/>
        </w:rPr>
        <w:t>т.п.</w:t>
      </w:r>
      <w:r w:rsidR="006F1DDD" w:rsidRPr="00C80278">
        <w:rPr>
          <w:rFonts w:ascii="Times New Roman" w:hAnsi="Times New Roman" w:cs="Times New Roman"/>
          <w:sz w:val="24"/>
          <w:szCs w:val="24"/>
        </w:rPr>
        <w:t xml:space="preserve"> проведено не было.</w:t>
      </w:r>
    </w:p>
    <w:p w:rsidR="003B760C" w:rsidRDefault="003B760C" w:rsidP="008B3989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60C">
        <w:rPr>
          <w:rFonts w:ascii="Times New Roman" w:eastAsia="Calibri" w:hAnsi="Times New Roman" w:cs="Times New Roman"/>
          <w:sz w:val="24"/>
          <w:szCs w:val="24"/>
        </w:rPr>
        <w:t>Детский сад активно сотрудничает с историко-краеведческим музеем, районной и детской библиотеками, детской школой искусств, начальной школой «СОШ № 26»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3708" w:rsidRDefault="008B3989" w:rsidP="008B3989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989">
        <w:rPr>
          <w:rFonts w:ascii="Times New Roman" w:eastAsia="Calibri" w:hAnsi="Times New Roman" w:cs="Times New Roman"/>
          <w:sz w:val="24"/>
          <w:szCs w:val="24"/>
        </w:rPr>
        <w:t>В 2021-2022</w:t>
      </w:r>
      <w:r w:rsidR="002A6596" w:rsidRPr="008B3989">
        <w:rPr>
          <w:rFonts w:ascii="Times New Roman" w:eastAsia="Calibri" w:hAnsi="Times New Roman" w:cs="Times New Roman"/>
          <w:sz w:val="24"/>
          <w:szCs w:val="24"/>
        </w:rPr>
        <w:t xml:space="preserve"> году детский сад начал сотрудничество </w:t>
      </w:r>
      <w:r w:rsidR="00603203" w:rsidRPr="008B3989">
        <w:rPr>
          <w:rFonts w:ascii="Times New Roman" w:eastAsia="Calibri" w:hAnsi="Times New Roman" w:cs="Times New Roman"/>
          <w:sz w:val="24"/>
          <w:szCs w:val="24"/>
        </w:rPr>
        <w:t xml:space="preserve">по патриотическому воспитанию дошкольников </w:t>
      </w:r>
      <w:r w:rsidR="002A6596" w:rsidRPr="008B3989">
        <w:rPr>
          <w:rFonts w:ascii="Times New Roman" w:eastAsia="Calibri" w:hAnsi="Times New Roman" w:cs="Times New Roman"/>
          <w:sz w:val="24"/>
          <w:szCs w:val="24"/>
        </w:rPr>
        <w:t xml:space="preserve">с детским садом </w:t>
      </w:r>
      <w:r w:rsidR="00603203" w:rsidRPr="008B3989">
        <w:rPr>
          <w:rFonts w:ascii="Times New Roman" w:eastAsia="Calibri" w:hAnsi="Times New Roman" w:cs="Times New Roman"/>
          <w:sz w:val="24"/>
          <w:szCs w:val="24"/>
        </w:rPr>
        <w:t xml:space="preserve">№ 3 </w:t>
      </w:r>
      <w:r w:rsidR="002A6596" w:rsidRPr="008B3989">
        <w:rPr>
          <w:rFonts w:ascii="Times New Roman" w:eastAsia="Calibri" w:hAnsi="Times New Roman" w:cs="Times New Roman"/>
          <w:sz w:val="24"/>
          <w:szCs w:val="24"/>
        </w:rPr>
        <w:t xml:space="preserve">«Умка» в г. </w:t>
      </w:r>
      <w:r w:rsidR="00603203" w:rsidRPr="008B3989">
        <w:rPr>
          <w:rFonts w:ascii="Times New Roman" w:eastAsia="Calibri" w:hAnsi="Times New Roman" w:cs="Times New Roman"/>
          <w:sz w:val="24"/>
          <w:szCs w:val="24"/>
        </w:rPr>
        <w:t>Киселевска Кемеровской области.</w:t>
      </w:r>
    </w:p>
    <w:p w:rsidR="00ED4730" w:rsidRDefault="00ED4730" w:rsidP="00580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E71" w:rsidRDefault="00580E71" w:rsidP="00580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</w:p>
    <w:p w:rsidR="00580E71" w:rsidRPr="007A015D" w:rsidRDefault="00580E71" w:rsidP="00580E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699">
        <w:rPr>
          <w:rFonts w:ascii="Times New Roman" w:hAnsi="Times New Roman" w:cs="Times New Roman"/>
          <w:i/>
          <w:sz w:val="24"/>
          <w:szCs w:val="24"/>
        </w:rPr>
        <w:t>Извлечение из сметы затрат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-4311"/>
        <w:tblW w:w="0" w:type="auto"/>
        <w:tblInd w:w="1613" w:type="dxa"/>
        <w:tblLook w:val="04A0" w:firstRow="1" w:lastRow="0" w:firstColumn="1" w:lastColumn="0" w:noHBand="0" w:noVBand="1"/>
      </w:tblPr>
      <w:tblGrid>
        <w:gridCol w:w="5594"/>
        <w:gridCol w:w="1636"/>
      </w:tblGrid>
      <w:tr w:rsidR="00580E71" w:rsidRPr="008D35EA" w:rsidTr="002C7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6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80E71" w:rsidRPr="008D35EA" w:rsidTr="002C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расходы и игрушки</w:t>
            </w:r>
          </w:p>
        </w:tc>
        <w:tc>
          <w:tcPr>
            <w:tcW w:w="1636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580E71" w:rsidRPr="008D35EA" w:rsidTr="002C7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Медикаменты</w:t>
            </w:r>
          </w:p>
        </w:tc>
        <w:tc>
          <w:tcPr>
            <w:tcW w:w="1636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</w:tr>
      <w:tr w:rsidR="00580E71" w:rsidRPr="008D35EA" w:rsidTr="002C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твердого инвентаря</w:t>
            </w:r>
          </w:p>
        </w:tc>
        <w:tc>
          <w:tcPr>
            <w:tcW w:w="1636" w:type="dxa"/>
            <w:vMerge w:val="restart"/>
            <w:vAlign w:val="center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sz w:val="24"/>
                <w:szCs w:val="24"/>
              </w:rPr>
              <w:t>1229</w:t>
            </w:r>
          </w:p>
        </w:tc>
      </w:tr>
      <w:tr w:rsidR="00580E71" w:rsidRPr="008D35EA" w:rsidTr="002C7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мягкого инвентаря</w:t>
            </w:r>
          </w:p>
        </w:tc>
        <w:tc>
          <w:tcPr>
            <w:tcW w:w="1636" w:type="dxa"/>
            <w:vMerge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E71" w:rsidRPr="008D35EA" w:rsidTr="002C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1636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35EA">
              <w:rPr>
                <w:rFonts w:ascii="Times New Roman" w:eastAsia="Calibri" w:hAnsi="Times New Roman" w:cs="Times New Roman"/>
                <w:sz w:val="24"/>
                <w:szCs w:val="24"/>
              </w:rPr>
              <w:t>985</w:t>
            </w:r>
          </w:p>
        </w:tc>
      </w:tr>
      <w:tr w:rsidR="00580E71" w:rsidRPr="008D35EA" w:rsidTr="002C7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Канцелярские расходы и тип. расходы</w:t>
            </w:r>
          </w:p>
        </w:tc>
        <w:tc>
          <w:tcPr>
            <w:tcW w:w="1636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D35EA"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</w:tr>
      <w:tr w:rsidR="00580E71" w:rsidRPr="008D35EA" w:rsidTr="002C7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4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ЗАТРАТЫ НА ОДНОГО ВОСПИТАННИКА</w:t>
            </w:r>
          </w:p>
        </w:tc>
        <w:tc>
          <w:tcPr>
            <w:tcW w:w="1636" w:type="dxa"/>
          </w:tcPr>
          <w:p w:rsidR="00580E71" w:rsidRPr="008D35EA" w:rsidRDefault="00580E71" w:rsidP="002C7EF9">
            <w:pPr>
              <w:autoSpaceDE w:val="0"/>
              <w:autoSpaceDN w:val="0"/>
              <w:adjustRightInd w:val="0"/>
              <w:spacing w:after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387</w:t>
            </w:r>
          </w:p>
        </w:tc>
      </w:tr>
    </w:tbl>
    <w:p w:rsidR="00580E71" w:rsidRDefault="00580E71" w:rsidP="00580E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27" w:rsidRDefault="00F13708" w:rsidP="005F799A">
      <w:pPr>
        <w:pStyle w:val="1"/>
        <w:numPr>
          <w:ilvl w:val="0"/>
          <w:numId w:val="1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1" w:name="_Toc103875275"/>
      <w:r w:rsidRPr="00CB6E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Анализ проблем, перспективы и планы развития на следующий учеб</w:t>
      </w:r>
      <w:r w:rsidR="00CB6E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ный год.</w:t>
      </w:r>
      <w:bookmarkEnd w:id="21"/>
    </w:p>
    <w:p w:rsidR="001D6B1A" w:rsidRPr="001D6B1A" w:rsidRDefault="001D6B1A" w:rsidP="001D6B1A"/>
    <w:p w:rsidR="00932834" w:rsidRDefault="00932834" w:rsidP="00932834">
      <w:pPr>
        <w:pStyle w:val="a5"/>
        <w:spacing w:after="13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Проведенный а</w:t>
      </w:r>
      <w:r w:rsidRPr="00FC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показывает, что открытость детского сада для родителей и общественных организаций соответствует требованиям. Обновление информации проводится своевременно. Сайт полностью открыт для родителей и общественных организаций. На сайте полностью предоставлены сведения о педагогических работниках, данные об образовании, о пройденных курсах. Все данные открыты на сайте. Родители (законные представители) могут вносить предложения, направленные на улучшение работы детского сада. </w:t>
      </w:r>
    </w:p>
    <w:p w:rsidR="00FC4800" w:rsidRPr="00AA5727" w:rsidRDefault="00932834" w:rsidP="00932834">
      <w:pPr>
        <w:ind w:left="284"/>
        <w:jc w:val="both"/>
      </w:pPr>
      <w:r w:rsidRPr="0093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C4800" w:rsidRPr="0093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ДО реализуется в совместной деятельности взрослого и </w:t>
      </w:r>
      <w:r w:rsidR="00464E13" w:rsidRPr="0093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FC4800" w:rsidRPr="0093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AA5727" w:rsidRPr="00AA5727" w:rsidRDefault="00AA5727" w:rsidP="00AA5727">
      <w:pPr>
        <w:pStyle w:val="a5"/>
        <w:spacing w:after="13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5727">
        <w:rPr>
          <w:rFonts w:ascii="Times New Roman" w:hAnsi="Times New Roman" w:cs="Times New Roman"/>
          <w:sz w:val="24"/>
          <w:szCs w:val="24"/>
        </w:rPr>
        <w:t>Особое внимание уделяется условиям получения дошкольного образования детям с ограниченными возможностями здоровья, детям-инвалидам.</w:t>
      </w:r>
      <w:r w:rsidRPr="00AA5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A5727" w:rsidRPr="00FC4800" w:rsidRDefault="00AA5727" w:rsidP="00AA5727">
      <w:pPr>
        <w:pStyle w:val="a5"/>
        <w:spacing w:after="13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31" w:rsidRPr="00932834" w:rsidRDefault="008F2331" w:rsidP="00932834">
      <w:pPr>
        <w:pStyle w:val="a5"/>
        <w:numPr>
          <w:ilvl w:val="1"/>
          <w:numId w:val="28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детском саду строится с учетом комплексно – тематического планирования обеспечивает единство воспитательных, развивающих и образовательных целей и задач. Темы комплексно-тематического планирования имеют свое отражение во всех развивающих центрах группы. </w:t>
      </w:r>
    </w:p>
    <w:p w:rsidR="0069438A" w:rsidRPr="001D6B1A" w:rsidRDefault="0069438A" w:rsidP="00932834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</w:t>
      </w:r>
      <w:r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69438A" w:rsidRPr="001D6B1A" w:rsidRDefault="008F2331" w:rsidP="0004556E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воспитанники имеют индивидуальные карты развития.</w:t>
      </w:r>
    </w:p>
    <w:p w:rsidR="00C80278" w:rsidRPr="0004556E" w:rsidRDefault="006F08A5" w:rsidP="0004556E">
      <w:pPr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профилактические мероприятия, организованная игровая деятельность. Для родителей в период адаптации организованы следующие мероприятия: </w:t>
      </w:r>
    </w:p>
    <w:p w:rsidR="00C80278" w:rsidRDefault="006F08A5" w:rsidP="0004556E">
      <w:pPr>
        <w:pStyle w:val="a5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памятки и стендова</w:t>
      </w:r>
      <w:r w:rsidR="00C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информация по адаптации детей;</w:t>
      </w:r>
    </w:p>
    <w:p w:rsidR="00C80278" w:rsidRDefault="006F08A5" w:rsidP="0004556E">
      <w:pPr>
        <w:pStyle w:val="a5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консультации по организаци</w:t>
      </w:r>
      <w:r w:rsidR="00C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режима дня в период адаптации;</w:t>
      </w:r>
      <w:r w:rsidRPr="006F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0278" w:rsidRDefault="006F08A5" w:rsidP="0004556E">
      <w:pPr>
        <w:pStyle w:val="a5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профилактик</w:t>
      </w:r>
      <w:r w:rsidR="00C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заболеваемости и дезадаптации;</w:t>
      </w:r>
      <w:r w:rsidRPr="006F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556E" w:rsidRDefault="006F08A5" w:rsidP="0004556E">
      <w:pPr>
        <w:pStyle w:val="a5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родительские собрания по возрастным особенностям детей </w:t>
      </w:r>
      <w:r w:rsidR="0004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6F08A5" w:rsidRPr="0004556E" w:rsidRDefault="006F08A5" w:rsidP="0004556E">
      <w:pPr>
        <w:pStyle w:val="a5"/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родители могли получить индивидуальные консультации по любым интересующим вопросам у воспитателя, педагога – психолога, медицинской сестры и администрации.</w:t>
      </w:r>
    </w:p>
    <w:p w:rsidR="0069438A" w:rsidRPr="0069438A" w:rsidRDefault="008F2331" w:rsidP="0069438A">
      <w:pPr>
        <w:pStyle w:val="a5"/>
        <w:spacing w:after="200" w:line="276" w:lineRule="auto"/>
        <w:ind w:left="810" w:firstLine="6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0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Проблемы.</w:t>
      </w:r>
    </w:p>
    <w:p w:rsidR="00CA1A08" w:rsidRDefault="006F08A5" w:rsidP="002D35EA">
      <w:pPr>
        <w:pStyle w:val="a5"/>
        <w:numPr>
          <w:ilvl w:val="0"/>
          <w:numId w:val="13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9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ебольшое количество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C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  <w:r w:rsidR="0069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принимающих участие в конкурсах различного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2A1B" w:rsidRDefault="00432A1B" w:rsidP="002D35EA">
      <w:pPr>
        <w:pStyle w:val="a5"/>
        <w:numPr>
          <w:ilvl w:val="0"/>
          <w:numId w:val="13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мониторинга освоения ООП выявлен низкий показатель в ОО «Речевое развитие» (не сформировано – 14%).</w:t>
      </w:r>
    </w:p>
    <w:p w:rsidR="00432A1B" w:rsidRDefault="0004556E" w:rsidP="0004556E">
      <w:pPr>
        <w:pStyle w:val="2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_Toc103874222"/>
      <w:bookmarkStart w:id="23" w:name="_Toc103874342"/>
      <w:bookmarkStart w:id="24" w:name="_Toc103874447"/>
      <w:bookmarkStart w:id="25" w:name="_Toc103875276"/>
      <w:bookmarkStart w:id="26" w:name="_Toc103781792"/>
      <w:r w:rsidRPr="00045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</w:t>
      </w:r>
      <w:r w:rsidR="00F73937" w:rsidRPr="00F7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Кадровая политика детского сада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  <w:bookmarkEnd w:id="22"/>
      <w:bookmarkEnd w:id="23"/>
      <w:bookmarkEnd w:id="24"/>
      <w:bookmarkEnd w:id="25"/>
      <w:r w:rsidR="00F73937" w:rsidRPr="00F73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2331" w:rsidRPr="0004556E" w:rsidRDefault="00C80278" w:rsidP="00432A1B">
      <w:pPr>
        <w:pStyle w:val="2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7" w:name="_Toc103874223"/>
      <w:bookmarkStart w:id="28" w:name="_Toc103874343"/>
      <w:bookmarkStart w:id="29" w:name="_Toc103874448"/>
      <w:bookmarkStart w:id="30" w:name="_Toc10387527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ерспективный план повышения квалификации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работников на 2021-2022</w:t>
      </w:r>
      <w:r w:rsidRPr="00C8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реализован в полном 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26"/>
      <w:bookmarkEnd w:id="27"/>
      <w:bookmarkEnd w:id="28"/>
      <w:bookmarkEnd w:id="29"/>
      <w:bookmarkEnd w:id="30"/>
    </w:p>
    <w:p w:rsidR="008F2331" w:rsidRPr="008B3989" w:rsidRDefault="008F2331" w:rsidP="0004556E">
      <w:pPr>
        <w:spacing w:after="200" w:line="276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74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</w:t>
      </w:r>
      <w:r w:rsidR="00F73937" w:rsidRPr="00F73937">
        <w:t xml:space="preserve"> </w:t>
      </w:r>
      <w:r w:rsidR="00F73937" w:rsidRPr="008747FE">
        <w:rPr>
          <w:rFonts w:ascii="Times New Roman" w:hAnsi="Times New Roman" w:cs="Times New Roman"/>
          <w:sz w:val="24"/>
          <w:szCs w:val="24"/>
        </w:rPr>
        <w:t>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</w:t>
      </w:r>
      <w:r w:rsidR="00432A1B" w:rsidRPr="00432A1B">
        <w:rPr>
          <w:rFonts w:ascii="Times New Roman" w:hAnsi="Times New Roman" w:cs="Times New Roman"/>
          <w:sz w:val="24"/>
          <w:szCs w:val="24"/>
        </w:rPr>
        <w:t xml:space="preserve"> </w:t>
      </w:r>
      <w:r w:rsidR="00432A1B" w:rsidRPr="008747FE">
        <w:rPr>
          <w:rFonts w:ascii="Times New Roman" w:hAnsi="Times New Roman" w:cs="Times New Roman"/>
          <w:sz w:val="24"/>
          <w:szCs w:val="24"/>
        </w:rPr>
        <w:t>деятельности</w:t>
      </w:r>
      <w:r w:rsidR="00432A1B">
        <w:rPr>
          <w:rFonts w:ascii="Times New Roman" w:hAnsi="Times New Roman" w:cs="Times New Roman"/>
          <w:sz w:val="24"/>
          <w:szCs w:val="24"/>
        </w:rPr>
        <w:t xml:space="preserve"> и </w:t>
      </w:r>
      <w:r w:rsidR="00F73937" w:rsidRPr="008747FE">
        <w:rPr>
          <w:rFonts w:ascii="Times New Roman" w:hAnsi="Times New Roman" w:cs="Times New Roman"/>
          <w:sz w:val="24"/>
          <w:szCs w:val="24"/>
        </w:rPr>
        <w:t xml:space="preserve">двигательной </w:t>
      </w:r>
      <w:r w:rsidR="00432A1B">
        <w:rPr>
          <w:rFonts w:ascii="Times New Roman" w:hAnsi="Times New Roman" w:cs="Times New Roman"/>
          <w:sz w:val="24"/>
          <w:szCs w:val="24"/>
        </w:rPr>
        <w:t>активности.</w:t>
      </w:r>
    </w:p>
    <w:p w:rsidR="008F2331" w:rsidRPr="00263B9B" w:rsidRDefault="008F2331" w:rsidP="002D35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Проблемы.</w:t>
      </w:r>
    </w:p>
    <w:p w:rsidR="0075742E" w:rsidRPr="00263B9B" w:rsidRDefault="008F2331" w:rsidP="002D35E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A50A8" w:rsidRPr="0026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едостаточный рост творческих достижений педагогов и малая активность в публичном представлении своего опыта работы; </w:t>
      </w:r>
    </w:p>
    <w:p w:rsidR="008F2331" w:rsidRPr="0075742E" w:rsidRDefault="0075742E" w:rsidP="002D35E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вновь принятых</w:t>
      </w:r>
      <w:r w:rsidR="002D35EA" w:rsidRPr="0075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</w:t>
      </w:r>
      <w:r w:rsidRPr="0075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курсов </w:t>
      </w:r>
      <w:r w:rsidR="002D35EA" w:rsidRPr="0075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квалификации.</w:t>
      </w:r>
    </w:p>
    <w:p w:rsidR="008F2331" w:rsidRDefault="008B0DC9" w:rsidP="002D35EA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2</w:t>
      </w:r>
      <w:r w:rsidR="008F2331" w:rsidRPr="008B0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временные вакансии педагога.</w:t>
      </w:r>
    </w:p>
    <w:p w:rsidR="008A6DD9" w:rsidRDefault="008A6DD9" w:rsidP="008E16A1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РППС детского сада недостаточно оснащена в соответствии </w:t>
      </w:r>
      <w:r w:rsidR="008E16A1" w:rsidRPr="008E16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примерным перечнем материального обеспечения возрастных групп по ФГОС ДО</w:t>
      </w:r>
      <w:r w:rsidR="008E1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(43%).</w:t>
      </w:r>
    </w:p>
    <w:p w:rsidR="00CA1A08" w:rsidRPr="008F4129" w:rsidRDefault="00CA1A08" w:rsidP="009C4485">
      <w:p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8F2331" w:rsidRPr="00C80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80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F4129">
        <w:rPr>
          <w:rFonts w:ascii="Times New Roman" w:eastAsia="Calibri" w:hAnsi="Times New Roman" w:cs="Times New Roman"/>
          <w:sz w:val="24"/>
          <w:szCs w:val="24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продолжать совершенствовать социальное партнёрство семьи и детского сада, используя разные современные формы работы. Вовлекать родителей в образовательный процесс, формировать у них компетентную педагогическую позицию по отношению к собственному ребенку.</w:t>
      </w:r>
    </w:p>
    <w:p w:rsidR="00CA1A08" w:rsidRPr="00C80278" w:rsidRDefault="00CA1A08" w:rsidP="002D35EA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Проблемы.</w:t>
      </w:r>
    </w:p>
    <w:p w:rsidR="00CA1A08" w:rsidRPr="00C80278" w:rsidRDefault="00CA1A08" w:rsidP="002D35EA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78">
        <w:rPr>
          <w:rFonts w:ascii="Times New Roman" w:eastAsia="Calibri" w:hAnsi="Times New Roman" w:cs="Times New Roman"/>
          <w:sz w:val="24"/>
          <w:szCs w:val="24"/>
        </w:rPr>
        <w:t>Не все родители являются активными участниками образовательного процесса детского сада.</w:t>
      </w:r>
    </w:p>
    <w:p w:rsidR="00CA1A08" w:rsidRPr="00C80278" w:rsidRDefault="00CA1A08" w:rsidP="002D35EA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78">
        <w:rPr>
          <w:rFonts w:ascii="Times New Roman" w:eastAsia="Calibri" w:hAnsi="Times New Roman" w:cs="Times New Roman"/>
          <w:sz w:val="24"/>
          <w:szCs w:val="24"/>
        </w:rPr>
        <w:lastRenderedPageBreak/>
        <w:t>Мало публикаций было размещено на официальном сайте АН ДОО «Алмазик»</w:t>
      </w:r>
      <w:r w:rsidR="00C80278">
        <w:rPr>
          <w:rFonts w:ascii="Times New Roman" w:eastAsia="Calibri" w:hAnsi="Times New Roman" w:cs="Times New Roman"/>
          <w:sz w:val="24"/>
          <w:szCs w:val="24"/>
        </w:rPr>
        <w:t xml:space="preserve"> и на страницах в социальных сетях детского сада.</w:t>
      </w:r>
    </w:p>
    <w:p w:rsidR="00496E96" w:rsidRPr="008B3989" w:rsidRDefault="00496E96" w:rsidP="00496E96">
      <w:pPr>
        <w:pStyle w:val="a5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A1A08" w:rsidRDefault="00CA1A08" w:rsidP="009C4485">
      <w:pPr>
        <w:spacing w:after="53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B1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F2331" w:rsidRPr="001D6B1A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="00496E96" w:rsidRPr="001D6B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6E96"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медицинского персонала в детском саду созданы соответствующие условия: медицинский блок включает медицинский кабинет, который оснащен медицинским оборудованием, соответствующим нормативным требованиям. В медицинском кабинете проводится первичная диагностика заболеваний, оказывается первая медицинская помощь. Иммунизация и профилактические прививки детей осуществляются в соответствии с планом.  </w:t>
      </w:r>
      <w:r w:rsidR="00B7467B"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медицинской</w:t>
      </w:r>
      <w:r w:rsidR="00496E96"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сестрой проводятся анализ посещаемости и заболеваемости детей. Результаты, причины заболеваний обсуждаются на административных совещаниях, где принимаются меры по устранению причин заболеваемости. </w:t>
      </w:r>
      <w:r w:rsidR="00B7467B" w:rsidRPr="001D6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Медико-педагогический коллектив детского сада уделяет большое внимание закаливающим процедурам.</w:t>
      </w:r>
    </w:p>
    <w:p w:rsidR="00B7467B" w:rsidRDefault="001D6B1A" w:rsidP="00464E13">
      <w:pPr>
        <w:spacing w:after="53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B1A">
        <w:rPr>
          <w:rFonts w:ascii="Times New Roman" w:eastAsia="Calibri" w:hAnsi="Times New Roman" w:cs="Times New Roman"/>
          <w:sz w:val="24"/>
          <w:szCs w:val="24"/>
        </w:rPr>
        <w:t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здании и на территории детского сада.</w:t>
      </w:r>
    </w:p>
    <w:p w:rsidR="001D6B1A" w:rsidRPr="001D6B1A" w:rsidRDefault="001D6B1A" w:rsidP="00496E96">
      <w:pPr>
        <w:spacing w:after="53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86EF8" w:rsidRPr="00C80278" w:rsidRDefault="00D86EF8" w:rsidP="009C4485">
      <w:pPr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278">
        <w:rPr>
          <w:rFonts w:ascii="Times New Roman" w:eastAsia="Calibri" w:hAnsi="Times New Roman" w:cs="Times New Roman"/>
          <w:b/>
          <w:sz w:val="24"/>
          <w:szCs w:val="24"/>
        </w:rPr>
        <w:t xml:space="preserve">3.6 </w:t>
      </w:r>
      <w:r w:rsidRPr="00C80278">
        <w:rPr>
          <w:rFonts w:ascii="Times New Roman" w:eastAsia="Calibri" w:hAnsi="Times New Roman" w:cs="Times New Roman"/>
          <w:sz w:val="24"/>
          <w:szCs w:val="24"/>
        </w:rPr>
        <w:t xml:space="preserve">Деятельность детского сада соответствует требованиям законодательства в сфере образования. </w:t>
      </w:r>
      <w:r w:rsidRPr="00C80278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Отсутствуют объективные обращения (жалобы) родителей воспитанников по поводу конфликтных ситуаций.</w:t>
      </w:r>
    </w:p>
    <w:p w:rsidR="00B87B24" w:rsidRPr="008B3989" w:rsidRDefault="00B87B24" w:rsidP="00D86EF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86EF8" w:rsidRPr="00C80278" w:rsidRDefault="00D86EF8" w:rsidP="00D86EF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Проблемы.</w:t>
      </w:r>
    </w:p>
    <w:p w:rsidR="00BB0CF3" w:rsidRPr="008F4129" w:rsidRDefault="008F4129" w:rsidP="00BB0C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41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2021-2022</w:t>
      </w:r>
      <w:r w:rsidR="00BB0CF3" w:rsidRPr="008F41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учебном году в детском саду </w:t>
      </w:r>
      <w:r w:rsidR="00BB0CF3" w:rsidRPr="008F4129">
        <w:rPr>
          <w:rFonts w:ascii="Times New Roman" w:hAnsi="Times New Roman" w:cs="Times New Roman"/>
          <w:sz w:val="24"/>
          <w:szCs w:val="24"/>
        </w:rPr>
        <w:t>методических мероприятий (семинаров, семинаров-практикумов, фестивалей и т.п. проведено не было.</w:t>
      </w:r>
    </w:p>
    <w:p w:rsidR="00C80278" w:rsidRPr="00C461CF" w:rsidRDefault="00C80278" w:rsidP="00BB0CF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41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Оказывалось недостаточное количество дополнительных платных услуг (3 услуги).</w:t>
      </w:r>
    </w:p>
    <w:p w:rsidR="00C461CF" w:rsidRDefault="00C461CF" w:rsidP="00C461C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461CF" w:rsidRDefault="00C461CF" w:rsidP="00C461CF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461CF" w:rsidRPr="00C461CF" w:rsidRDefault="00C461CF" w:rsidP="00C461CF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CF" w:rsidRDefault="00C461CF" w:rsidP="00C461CF">
      <w:pPr>
        <w:spacing w:after="12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выводы о проделанной работе педагогический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Pr="00C4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усилия на осуществление в 2022-2023</w:t>
      </w:r>
      <w:r w:rsidRPr="00C4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следующих приоритетных задач:</w:t>
      </w:r>
    </w:p>
    <w:p w:rsidR="00C461CF" w:rsidRDefault="00C461CF" w:rsidP="00C461CF">
      <w:pPr>
        <w:spacing w:after="12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047" w:rsidRPr="00C461CF" w:rsidRDefault="00C461CF" w:rsidP="00343F55">
      <w:pPr>
        <w:pStyle w:val="a5"/>
        <w:numPr>
          <w:ilvl w:val="0"/>
          <w:numId w:val="4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CF">
        <w:rPr>
          <w:rFonts w:ascii="Times New Roman" w:hAnsi="Times New Roman" w:cs="Times New Roman"/>
          <w:sz w:val="24"/>
          <w:szCs w:val="24"/>
        </w:rPr>
        <w:t>Развитие связной речи дошкольников посредством использования технологии моделирования.</w:t>
      </w:r>
    </w:p>
    <w:p w:rsidR="00C461CF" w:rsidRPr="004373AB" w:rsidRDefault="0035684C" w:rsidP="00CA1A08">
      <w:pPr>
        <w:pStyle w:val="a5"/>
        <w:numPr>
          <w:ilvl w:val="0"/>
          <w:numId w:val="4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CF">
        <w:rPr>
          <w:rFonts w:ascii="Times New Roman" w:hAnsi="Times New Roman" w:cs="Times New Roman"/>
          <w:sz w:val="24"/>
          <w:szCs w:val="24"/>
        </w:rPr>
        <w:t xml:space="preserve">Развитие интеллектуальных способностей воспитанников </w:t>
      </w:r>
      <w:r w:rsidR="00E13D4D" w:rsidRPr="00C461CF">
        <w:rPr>
          <w:rFonts w:ascii="Times New Roman" w:hAnsi="Times New Roman" w:cs="Times New Roman"/>
          <w:sz w:val="24"/>
          <w:szCs w:val="24"/>
        </w:rPr>
        <w:t xml:space="preserve">через нейроигры и </w:t>
      </w:r>
      <w:r w:rsidRPr="00C461CF">
        <w:rPr>
          <w:rFonts w:ascii="Times New Roman" w:hAnsi="Times New Roman" w:cs="Times New Roman"/>
          <w:sz w:val="24"/>
          <w:szCs w:val="24"/>
        </w:rPr>
        <w:t>игр</w:t>
      </w:r>
      <w:r w:rsidR="00E13D4D" w:rsidRPr="00C461CF">
        <w:rPr>
          <w:rFonts w:ascii="Times New Roman" w:hAnsi="Times New Roman" w:cs="Times New Roman"/>
          <w:sz w:val="24"/>
          <w:szCs w:val="24"/>
        </w:rPr>
        <w:t>ы</w:t>
      </w:r>
      <w:r w:rsidRPr="00C461CF">
        <w:rPr>
          <w:rFonts w:ascii="Times New Roman" w:hAnsi="Times New Roman" w:cs="Times New Roman"/>
          <w:sz w:val="24"/>
          <w:szCs w:val="24"/>
        </w:rPr>
        <w:t xml:space="preserve"> логикоматематического содержания.</w:t>
      </w:r>
    </w:p>
    <w:p w:rsidR="00721159" w:rsidRPr="008B3989" w:rsidRDefault="008E16A1" w:rsidP="00CA1A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8E16A1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>Перспективы:</w:t>
      </w:r>
    </w:p>
    <w:p w:rsidR="008E16A1" w:rsidRPr="008E16A1" w:rsidRDefault="00AA50A8" w:rsidP="008E16A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6A1" w:rsidRPr="008E16A1">
        <w:rPr>
          <w:rFonts w:ascii="Times New Roman" w:eastAsia="Calibri" w:hAnsi="Times New Roman" w:cs="Times New Roman"/>
          <w:b/>
          <w:bCs/>
          <w:i/>
          <w:color w:val="00B050"/>
          <w:sz w:val="24"/>
          <w:szCs w:val="24"/>
        </w:rPr>
        <w:t xml:space="preserve"> </w:t>
      </w:r>
    </w:p>
    <w:p w:rsidR="008E16A1" w:rsidRPr="008E16A1" w:rsidRDefault="008E16A1" w:rsidP="008E16A1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A1">
        <w:rPr>
          <w:rFonts w:ascii="Times New Roman" w:eastAsia="Calibri" w:hAnsi="Times New Roman" w:cs="Times New Roman"/>
          <w:sz w:val="24"/>
          <w:szCs w:val="24"/>
        </w:rPr>
        <w:t>Продолжение работы по инновационной деятельности детского сада как пилотной площадки, апробирующей ПМК «Мозаичный парк» и реализующей образовательную программу дошкольного образования «Мозаика» с использованием современных педагогических технологий.</w:t>
      </w:r>
    </w:p>
    <w:p w:rsidR="008E16A1" w:rsidRPr="008E16A1" w:rsidRDefault="008E16A1" w:rsidP="008E16A1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A1">
        <w:rPr>
          <w:rFonts w:ascii="Times New Roman" w:eastAsia="Calibri" w:hAnsi="Times New Roman" w:cs="Times New Roman"/>
          <w:sz w:val="24"/>
          <w:szCs w:val="24"/>
        </w:rPr>
        <w:t>Повышение конкурентоспособности детского сада за счет повышения качества образовательной деятельности;</w:t>
      </w:r>
    </w:p>
    <w:p w:rsidR="008E16A1" w:rsidRPr="008E16A1" w:rsidRDefault="008E16A1" w:rsidP="008E16A1">
      <w:pPr>
        <w:pStyle w:val="a5"/>
        <w:numPr>
          <w:ilvl w:val="0"/>
          <w:numId w:val="3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16A1">
        <w:rPr>
          <w:rFonts w:ascii="Times New Roman" w:eastAsia="Times New Roman" w:hAnsi="Times New Roman" w:cs="Times New Roman"/>
          <w:sz w:val="24"/>
        </w:rPr>
        <w:t>Реализация задач по STEAM образованию и конструктивной деятельности воспитанников с использованием инновационных технологий;</w:t>
      </w:r>
    </w:p>
    <w:p w:rsidR="008E16A1" w:rsidRPr="008E16A1" w:rsidRDefault="008E16A1" w:rsidP="008E16A1">
      <w:pPr>
        <w:pStyle w:val="a5"/>
        <w:numPr>
          <w:ilvl w:val="0"/>
          <w:numId w:val="38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6A1">
        <w:rPr>
          <w:rFonts w:ascii="Times New Roman" w:eastAsia="Calibri" w:hAnsi="Times New Roman" w:cs="Times New Roman"/>
          <w:sz w:val="24"/>
          <w:szCs w:val="24"/>
        </w:rPr>
        <w:t>Дальнейшее формирование профессиональной и информационно-коммуникативной компетентности педагогов; активизация их участия в республиканских, региональных мероприятиях.</w:t>
      </w:r>
    </w:p>
    <w:p w:rsidR="0069233B" w:rsidRDefault="00EB0C9E" w:rsidP="0069233B">
      <w:p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C9E">
        <w:rPr>
          <w:rFonts w:ascii="Calibri" w:eastAsia="Calibri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0" wp14:anchorId="6F0ADFB1" wp14:editId="0F346EAF">
            <wp:simplePos x="0" y="0"/>
            <wp:positionH relativeFrom="page">
              <wp:posOffset>28575</wp:posOffset>
            </wp:positionH>
            <wp:positionV relativeFrom="page">
              <wp:posOffset>19050</wp:posOffset>
            </wp:positionV>
            <wp:extent cx="7557516" cy="10689336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233B" w:rsidSect="0032532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E2" w:rsidRDefault="006006E2" w:rsidP="00B87B24">
      <w:pPr>
        <w:spacing w:after="0" w:line="240" w:lineRule="auto"/>
      </w:pPr>
      <w:r>
        <w:separator/>
      </w:r>
    </w:p>
  </w:endnote>
  <w:endnote w:type="continuationSeparator" w:id="0">
    <w:p w:rsidR="006006E2" w:rsidRDefault="006006E2" w:rsidP="00B8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720875"/>
      <w:docPartObj>
        <w:docPartGallery w:val="Page Numbers (Bottom of Page)"/>
        <w:docPartUnique/>
      </w:docPartObj>
    </w:sdtPr>
    <w:sdtEndPr/>
    <w:sdtContent>
      <w:p w:rsidR="0070002E" w:rsidRDefault="0070002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3A">
          <w:rPr>
            <w:noProof/>
          </w:rPr>
          <w:t>2</w:t>
        </w:r>
        <w:r>
          <w:fldChar w:fldCharType="end"/>
        </w:r>
      </w:p>
    </w:sdtContent>
  </w:sdt>
  <w:p w:rsidR="0070002E" w:rsidRDefault="007000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E2" w:rsidRDefault="006006E2" w:rsidP="00B87B24">
      <w:pPr>
        <w:spacing w:after="0" w:line="240" w:lineRule="auto"/>
      </w:pPr>
      <w:r>
        <w:separator/>
      </w:r>
    </w:p>
  </w:footnote>
  <w:footnote w:type="continuationSeparator" w:id="0">
    <w:p w:rsidR="006006E2" w:rsidRDefault="006006E2" w:rsidP="00B8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4BD"/>
    <w:multiLevelType w:val="multilevel"/>
    <w:tmpl w:val="EF4CB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6A1EB8"/>
    <w:multiLevelType w:val="hybridMultilevel"/>
    <w:tmpl w:val="00C00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6F7"/>
    <w:multiLevelType w:val="multilevel"/>
    <w:tmpl w:val="A75C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255530"/>
    <w:multiLevelType w:val="multilevel"/>
    <w:tmpl w:val="40A8BB20"/>
    <w:lvl w:ilvl="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5B035E8"/>
    <w:multiLevelType w:val="hybridMultilevel"/>
    <w:tmpl w:val="B262E77E"/>
    <w:lvl w:ilvl="0" w:tplc="7780E1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E79CA"/>
    <w:multiLevelType w:val="multilevel"/>
    <w:tmpl w:val="19206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6EE"/>
    <w:multiLevelType w:val="multilevel"/>
    <w:tmpl w:val="1D48B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3A367B6"/>
    <w:multiLevelType w:val="hybridMultilevel"/>
    <w:tmpl w:val="EF1C9D00"/>
    <w:lvl w:ilvl="0" w:tplc="34C60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238EB"/>
    <w:multiLevelType w:val="hybridMultilevel"/>
    <w:tmpl w:val="9AC874E8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1F6B48"/>
    <w:multiLevelType w:val="hybridMultilevel"/>
    <w:tmpl w:val="0478DC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8C2A89"/>
    <w:multiLevelType w:val="hybridMultilevel"/>
    <w:tmpl w:val="21621084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C34CB"/>
    <w:multiLevelType w:val="multilevel"/>
    <w:tmpl w:val="1D48B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2934A1"/>
    <w:multiLevelType w:val="hybridMultilevel"/>
    <w:tmpl w:val="C786E49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71C6A"/>
    <w:multiLevelType w:val="hybridMultilevel"/>
    <w:tmpl w:val="9C4A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FA9"/>
    <w:multiLevelType w:val="multilevel"/>
    <w:tmpl w:val="633C6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5A35EA8"/>
    <w:multiLevelType w:val="hybridMultilevel"/>
    <w:tmpl w:val="1722EB7E"/>
    <w:lvl w:ilvl="0" w:tplc="AEAA5E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E3E70"/>
    <w:multiLevelType w:val="hybridMultilevel"/>
    <w:tmpl w:val="1586239C"/>
    <w:lvl w:ilvl="0" w:tplc="41A60FC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6F67D3E"/>
    <w:multiLevelType w:val="multilevel"/>
    <w:tmpl w:val="20AA8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4" w15:restartNumberingAfterBreak="0">
    <w:nsid w:val="49DC34E0"/>
    <w:multiLevelType w:val="hybridMultilevel"/>
    <w:tmpl w:val="27F89C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184C83"/>
    <w:multiLevelType w:val="multilevel"/>
    <w:tmpl w:val="5CA23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693FDC"/>
    <w:multiLevelType w:val="hybridMultilevel"/>
    <w:tmpl w:val="27C6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73702"/>
    <w:multiLevelType w:val="multilevel"/>
    <w:tmpl w:val="18B09B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1"/>
      <w:lvlJc w:val="left"/>
      <w:pPr>
        <w:ind w:left="78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6926A4"/>
    <w:multiLevelType w:val="multilevel"/>
    <w:tmpl w:val="5790AB4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29" w15:restartNumberingAfterBreak="0">
    <w:nsid w:val="563D2321"/>
    <w:multiLevelType w:val="multilevel"/>
    <w:tmpl w:val="15DABA7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69F4F93"/>
    <w:multiLevelType w:val="hybridMultilevel"/>
    <w:tmpl w:val="A6D0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02CCB"/>
    <w:multiLevelType w:val="multilevel"/>
    <w:tmpl w:val="C3F63A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BB1064"/>
    <w:multiLevelType w:val="multilevel"/>
    <w:tmpl w:val="B922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8C2BE1"/>
    <w:multiLevelType w:val="hybridMultilevel"/>
    <w:tmpl w:val="2F10E4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CDE794D"/>
    <w:multiLevelType w:val="multilevel"/>
    <w:tmpl w:val="52CE0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5F6B55D4"/>
    <w:multiLevelType w:val="multilevel"/>
    <w:tmpl w:val="B922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5E4ED7"/>
    <w:multiLevelType w:val="multilevel"/>
    <w:tmpl w:val="9712FC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70D"/>
    <w:multiLevelType w:val="hybridMultilevel"/>
    <w:tmpl w:val="ECE00AC2"/>
    <w:lvl w:ilvl="0" w:tplc="F55C61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1671D"/>
    <w:multiLevelType w:val="hybridMultilevel"/>
    <w:tmpl w:val="116826CC"/>
    <w:lvl w:ilvl="0" w:tplc="BE5E8E78">
      <w:start w:val="1"/>
      <w:numFmt w:val="bullet"/>
      <w:lvlText w:val="•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C20F6">
      <w:start w:val="1"/>
      <w:numFmt w:val="bullet"/>
      <w:lvlText w:val="o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824C2">
      <w:start w:val="1"/>
      <w:numFmt w:val="bullet"/>
      <w:lvlText w:val="▪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0F4EC">
      <w:start w:val="1"/>
      <w:numFmt w:val="bullet"/>
      <w:lvlText w:val="•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4612A">
      <w:start w:val="1"/>
      <w:numFmt w:val="bullet"/>
      <w:lvlText w:val="o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0E5318">
      <w:start w:val="1"/>
      <w:numFmt w:val="bullet"/>
      <w:lvlText w:val="▪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A8FECC">
      <w:start w:val="1"/>
      <w:numFmt w:val="bullet"/>
      <w:lvlText w:val="•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A42676">
      <w:start w:val="1"/>
      <w:numFmt w:val="bullet"/>
      <w:lvlText w:val="o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1EE5EC">
      <w:start w:val="1"/>
      <w:numFmt w:val="bullet"/>
      <w:lvlText w:val="▪"/>
      <w:lvlJc w:val="left"/>
      <w:pPr>
        <w:ind w:left="7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025E3F"/>
    <w:multiLevelType w:val="hybridMultilevel"/>
    <w:tmpl w:val="CFDEFA86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8976AD"/>
    <w:multiLevelType w:val="hybridMultilevel"/>
    <w:tmpl w:val="344EDA36"/>
    <w:lvl w:ilvl="0" w:tplc="71CC31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7655228"/>
    <w:multiLevelType w:val="hybridMultilevel"/>
    <w:tmpl w:val="05003E4A"/>
    <w:lvl w:ilvl="0" w:tplc="41A6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4" w15:restartNumberingAfterBreak="0">
    <w:nsid w:val="6DC16460"/>
    <w:multiLevelType w:val="multilevel"/>
    <w:tmpl w:val="5CA23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E2971AC"/>
    <w:multiLevelType w:val="hybridMultilevel"/>
    <w:tmpl w:val="2A06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596001"/>
    <w:multiLevelType w:val="hybridMultilevel"/>
    <w:tmpl w:val="36A84E54"/>
    <w:lvl w:ilvl="0" w:tplc="20384EF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B79D3"/>
    <w:multiLevelType w:val="multilevel"/>
    <w:tmpl w:val="068693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7"/>
  </w:num>
  <w:num w:numId="3">
    <w:abstractNumId w:val="43"/>
  </w:num>
  <w:num w:numId="4">
    <w:abstractNumId w:val="11"/>
  </w:num>
  <w:num w:numId="5">
    <w:abstractNumId w:val="24"/>
  </w:num>
  <w:num w:numId="6">
    <w:abstractNumId w:val="17"/>
  </w:num>
  <w:num w:numId="7">
    <w:abstractNumId w:val="37"/>
  </w:num>
  <w:num w:numId="8">
    <w:abstractNumId w:val="2"/>
  </w:num>
  <w:num w:numId="9">
    <w:abstractNumId w:val="5"/>
  </w:num>
  <w:num w:numId="10">
    <w:abstractNumId w:val="39"/>
  </w:num>
  <w:num w:numId="11">
    <w:abstractNumId w:val="1"/>
  </w:num>
  <w:num w:numId="12">
    <w:abstractNumId w:val="26"/>
  </w:num>
  <w:num w:numId="13">
    <w:abstractNumId w:val="19"/>
  </w:num>
  <w:num w:numId="14">
    <w:abstractNumId w:val="45"/>
  </w:num>
  <w:num w:numId="15">
    <w:abstractNumId w:val="18"/>
  </w:num>
  <w:num w:numId="16">
    <w:abstractNumId w:val="14"/>
  </w:num>
  <w:num w:numId="17">
    <w:abstractNumId w:val="10"/>
  </w:num>
  <w:num w:numId="18">
    <w:abstractNumId w:val="21"/>
  </w:num>
  <w:num w:numId="19">
    <w:abstractNumId w:val="13"/>
  </w:num>
  <w:num w:numId="20">
    <w:abstractNumId w:val="3"/>
  </w:num>
  <w:num w:numId="21">
    <w:abstractNumId w:val="40"/>
  </w:num>
  <w:num w:numId="22">
    <w:abstractNumId w:val="22"/>
  </w:num>
  <w:num w:numId="23">
    <w:abstractNumId w:val="15"/>
  </w:num>
  <w:num w:numId="24">
    <w:abstractNumId w:val="42"/>
  </w:num>
  <w:num w:numId="25">
    <w:abstractNumId w:val="0"/>
  </w:num>
  <w:num w:numId="26">
    <w:abstractNumId w:val="12"/>
  </w:num>
  <w:num w:numId="27">
    <w:abstractNumId w:val="38"/>
  </w:num>
  <w:num w:numId="28">
    <w:abstractNumId w:val="29"/>
  </w:num>
  <w:num w:numId="29">
    <w:abstractNumId w:val="20"/>
  </w:num>
  <w:num w:numId="30">
    <w:abstractNumId w:val="27"/>
  </w:num>
  <w:num w:numId="31">
    <w:abstractNumId w:val="6"/>
  </w:num>
  <w:num w:numId="32">
    <w:abstractNumId w:val="23"/>
  </w:num>
  <w:num w:numId="33">
    <w:abstractNumId w:val="4"/>
  </w:num>
  <w:num w:numId="34">
    <w:abstractNumId w:val="9"/>
  </w:num>
  <w:num w:numId="35">
    <w:abstractNumId w:val="47"/>
  </w:num>
  <w:num w:numId="36">
    <w:abstractNumId w:val="28"/>
  </w:num>
  <w:num w:numId="37">
    <w:abstractNumId w:val="31"/>
  </w:num>
  <w:num w:numId="38">
    <w:abstractNumId w:val="30"/>
  </w:num>
  <w:num w:numId="39">
    <w:abstractNumId w:val="46"/>
  </w:num>
  <w:num w:numId="40">
    <w:abstractNumId w:val="41"/>
  </w:num>
  <w:num w:numId="41">
    <w:abstractNumId w:val="33"/>
  </w:num>
  <w:num w:numId="42">
    <w:abstractNumId w:val="34"/>
  </w:num>
  <w:num w:numId="43">
    <w:abstractNumId w:val="35"/>
  </w:num>
  <w:num w:numId="44">
    <w:abstractNumId w:val="32"/>
  </w:num>
  <w:num w:numId="45">
    <w:abstractNumId w:val="36"/>
  </w:num>
  <w:num w:numId="46">
    <w:abstractNumId w:val="25"/>
  </w:num>
  <w:num w:numId="47">
    <w:abstractNumId w:val="4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D"/>
    <w:rsid w:val="00001128"/>
    <w:rsid w:val="00007442"/>
    <w:rsid w:val="00007613"/>
    <w:rsid w:val="000247F3"/>
    <w:rsid w:val="000258E4"/>
    <w:rsid w:val="000310F6"/>
    <w:rsid w:val="000369EC"/>
    <w:rsid w:val="0004556E"/>
    <w:rsid w:val="00045A3E"/>
    <w:rsid w:val="0006018A"/>
    <w:rsid w:val="000968E8"/>
    <w:rsid w:val="000B7641"/>
    <w:rsid w:val="000C5447"/>
    <w:rsid w:val="000D7D6F"/>
    <w:rsid w:val="000F117B"/>
    <w:rsid w:val="000F336C"/>
    <w:rsid w:val="000F682B"/>
    <w:rsid w:val="000F6A3B"/>
    <w:rsid w:val="00107F9D"/>
    <w:rsid w:val="00112B15"/>
    <w:rsid w:val="00116152"/>
    <w:rsid w:val="00116D4D"/>
    <w:rsid w:val="00124DED"/>
    <w:rsid w:val="0012786C"/>
    <w:rsid w:val="001567DD"/>
    <w:rsid w:val="001702A5"/>
    <w:rsid w:val="00181897"/>
    <w:rsid w:val="0019399A"/>
    <w:rsid w:val="001A692F"/>
    <w:rsid w:val="001C2ED7"/>
    <w:rsid w:val="001C3619"/>
    <w:rsid w:val="001C4CDA"/>
    <w:rsid w:val="001D6B1A"/>
    <w:rsid w:val="001F72BD"/>
    <w:rsid w:val="002340A1"/>
    <w:rsid w:val="0023561B"/>
    <w:rsid w:val="00240F93"/>
    <w:rsid w:val="00263B9B"/>
    <w:rsid w:val="00290463"/>
    <w:rsid w:val="002974ED"/>
    <w:rsid w:val="00297E44"/>
    <w:rsid w:val="002A6596"/>
    <w:rsid w:val="002A7321"/>
    <w:rsid w:val="002B5AFD"/>
    <w:rsid w:val="002C0AB9"/>
    <w:rsid w:val="002C7EF9"/>
    <w:rsid w:val="002D35EA"/>
    <w:rsid w:val="002D44CE"/>
    <w:rsid w:val="00302597"/>
    <w:rsid w:val="00302961"/>
    <w:rsid w:val="003041AD"/>
    <w:rsid w:val="003105F0"/>
    <w:rsid w:val="003121C6"/>
    <w:rsid w:val="00324C5F"/>
    <w:rsid w:val="0032532D"/>
    <w:rsid w:val="00326FA9"/>
    <w:rsid w:val="00343F55"/>
    <w:rsid w:val="00353A55"/>
    <w:rsid w:val="0035684C"/>
    <w:rsid w:val="00364A37"/>
    <w:rsid w:val="003770EF"/>
    <w:rsid w:val="003771D8"/>
    <w:rsid w:val="00384E4C"/>
    <w:rsid w:val="00394258"/>
    <w:rsid w:val="003B760C"/>
    <w:rsid w:val="003F4B7E"/>
    <w:rsid w:val="00406174"/>
    <w:rsid w:val="00413F7D"/>
    <w:rsid w:val="00416D53"/>
    <w:rsid w:val="00432A1B"/>
    <w:rsid w:val="0043482D"/>
    <w:rsid w:val="004373AB"/>
    <w:rsid w:val="0045257D"/>
    <w:rsid w:val="00464E13"/>
    <w:rsid w:val="00466354"/>
    <w:rsid w:val="00476CD4"/>
    <w:rsid w:val="0048330D"/>
    <w:rsid w:val="00496E96"/>
    <w:rsid w:val="004A4F20"/>
    <w:rsid w:val="004C4157"/>
    <w:rsid w:val="004D34E3"/>
    <w:rsid w:val="004F0574"/>
    <w:rsid w:val="00506C3A"/>
    <w:rsid w:val="0051797A"/>
    <w:rsid w:val="005269E4"/>
    <w:rsid w:val="00527FF8"/>
    <w:rsid w:val="00531E0A"/>
    <w:rsid w:val="0053288D"/>
    <w:rsid w:val="00547AFC"/>
    <w:rsid w:val="005501C8"/>
    <w:rsid w:val="0056626B"/>
    <w:rsid w:val="00572C22"/>
    <w:rsid w:val="00580E71"/>
    <w:rsid w:val="00585A64"/>
    <w:rsid w:val="005878F0"/>
    <w:rsid w:val="005B73E6"/>
    <w:rsid w:val="005C573D"/>
    <w:rsid w:val="005F2C76"/>
    <w:rsid w:val="005F799A"/>
    <w:rsid w:val="006006E2"/>
    <w:rsid w:val="00601686"/>
    <w:rsid w:val="00602F32"/>
    <w:rsid w:val="00603203"/>
    <w:rsid w:val="006135F0"/>
    <w:rsid w:val="00620E3B"/>
    <w:rsid w:val="00641468"/>
    <w:rsid w:val="00645241"/>
    <w:rsid w:val="00646421"/>
    <w:rsid w:val="006747FA"/>
    <w:rsid w:val="0069233B"/>
    <w:rsid w:val="0069438A"/>
    <w:rsid w:val="006A3543"/>
    <w:rsid w:val="006F08A5"/>
    <w:rsid w:val="006F1DDD"/>
    <w:rsid w:val="0070002E"/>
    <w:rsid w:val="00721159"/>
    <w:rsid w:val="00726699"/>
    <w:rsid w:val="0075742E"/>
    <w:rsid w:val="007629C2"/>
    <w:rsid w:val="007713A9"/>
    <w:rsid w:val="00773898"/>
    <w:rsid w:val="007A015D"/>
    <w:rsid w:val="007A446E"/>
    <w:rsid w:val="007B37CF"/>
    <w:rsid w:val="007C0971"/>
    <w:rsid w:val="007C69FD"/>
    <w:rsid w:val="007F424A"/>
    <w:rsid w:val="007F78C3"/>
    <w:rsid w:val="00800A0D"/>
    <w:rsid w:val="00814776"/>
    <w:rsid w:val="0081577B"/>
    <w:rsid w:val="00817489"/>
    <w:rsid w:val="00836D74"/>
    <w:rsid w:val="00860706"/>
    <w:rsid w:val="008639F8"/>
    <w:rsid w:val="00870797"/>
    <w:rsid w:val="008747FE"/>
    <w:rsid w:val="00880D8B"/>
    <w:rsid w:val="008953C1"/>
    <w:rsid w:val="008A6DD9"/>
    <w:rsid w:val="008B0DC9"/>
    <w:rsid w:val="008B3989"/>
    <w:rsid w:val="008D35EA"/>
    <w:rsid w:val="008D7044"/>
    <w:rsid w:val="008E16A1"/>
    <w:rsid w:val="008F13B3"/>
    <w:rsid w:val="008F20D9"/>
    <w:rsid w:val="008F2331"/>
    <w:rsid w:val="008F4129"/>
    <w:rsid w:val="00931FFF"/>
    <w:rsid w:val="00932834"/>
    <w:rsid w:val="00933EE6"/>
    <w:rsid w:val="00936C66"/>
    <w:rsid w:val="0096036C"/>
    <w:rsid w:val="00964B8C"/>
    <w:rsid w:val="009805DF"/>
    <w:rsid w:val="0099120E"/>
    <w:rsid w:val="00993F24"/>
    <w:rsid w:val="009A79E9"/>
    <w:rsid w:val="009B02CF"/>
    <w:rsid w:val="009B2F59"/>
    <w:rsid w:val="009C4485"/>
    <w:rsid w:val="009C6267"/>
    <w:rsid w:val="009E19C2"/>
    <w:rsid w:val="009F2283"/>
    <w:rsid w:val="00A14F3E"/>
    <w:rsid w:val="00A2161E"/>
    <w:rsid w:val="00A22A4A"/>
    <w:rsid w:val="00A2585A"/>
    <w:rsid w:val="00A30CF2"/>
    <w:rsid w:val="00A37151"/>
    <w:rsid w:val="00A40AA1"/>
    <w:rsid w:val="00A501DF"/>
    <w:rsid w:val="00A50C81"/>
    <w:rsid w:val="00A55143"/>
    <w:rsid w:val="00A61FBB"/>
    <w:rsid w:val="00A63DFB"/>
    <w:rsid w:val="00A65A18"/>
    <w:rsid w:val="00A73FA3"/>
    <w:rsid w:val="00A75B63"/>
    <w:rsid w:val="00A86B19"/>
    <w:rsid w:val="00AA0CBC"/>
    <w:rsid w:val="00AA50A8"/>
    <w:rsid w:val="00AA5727"/>
    <w:rsid w:val="00AF7EBA"/>
    <w:rsid w:val="00B00088"/>
    <w:rsid w:val="00B202F0"/>
    <w:rsid w:val="00B21852"/>
    <w:rsid w:val="00B32047"/>
    <w:rsid w:val="00B41356"/>
    <w:rsid w:val="00B7467B"/>
    <w:rsid w:val="00B75A44"/>
    <w:rsid w:val="00B87B24"/>
    <w:rsid w:val="00B9063A"/>
    <w:rsid w:val="00BA24C1"/>
    <w:rsid w:val="00BA5EB9"/>
    <w:rsid w:val="00BB0CF3"/>
    <w:rsid w:val="00BD22C4"/>
    <w:rsid w:val="00BE24CA"/>
    <w:rsid w:val="00C16C54"/>
    <w:rsid w:val="00C16FD2"/>
    <w:rsid w:val="00C30E80"/>
    <w:rsid w:val="00C461CF"/>
    <w:rsid w:val="00C50A79"/>
    <w:rsid w:val="00C64B74"/>
    <w:rsid w:val="00C80278"/>
    <w:rsid w:val="00CA1A08"/>
    <w:rsid w:val="00CB270A"/>
    <w:rsid w:val="00CB6CEA"/>
    <w:rsid w:val="00CB6E10"/>
    <w:rsid w:val="00CC4B75"/>
    <w:rsid w:val="00D10918"/>
    <w:rsid w:val="00D10BA2"/>
    <w:rsid w:val="00D11931"/>
    <w:rsid w:val="00D86EF8"/>
    <w:rsid w:val="00DA0B03"/>
    <w:rsid w:val="00DC22C0"/>
    <w:rsid w:val="00DC3D1E"/>
    <w:rsid w:val="00DE3406"/>
    <w:rsid w:val="00DE5BFF"/>
    <w:rsid w:val="00E048EB"/>
    <w:rsid w:val="00E13D4D"/>
    <w:rsid w:val="00E15F02"/>
    <w:rsid w:val="00E24243"/>
    <w:rsid w:val="00E2616F"/>
    <w:rsid w:val="00E608D1"/>
    <w:rsid w:val="00E63A06"/>
    <w:rsid w:val="00E73E21"/>
    <w:rsid w:val="00E8543F"/>
    <w:rsid w:val="00E85EF0"/>
    <w:rsid w:val="00E90A39"/>
    <w:rsid w:val="00EA660D"/>
    <w:rsid w:val="00EA67B8"/>
    <w:rsid w:val="00EB0C9E"/>
    <w:rsid w:val="00ED35D2"/>
    <w:rsid w:val="00ED4730"/>
    <w:rsid w:val="00EE1B4F"/>
    <w:rsid w:val="00EE2F7F"/>
    <w:rsid w:val="00EE4017"/>
    <w:rsid w:val="00F11A09"/>
    <w:rsid w:val="00F13708"/>
    <w:rsid w:val="00F312C2"/>
    <w:rsid w:val="00F54A3E"/>
    <w:rsid w:val="00F62534"/>
    <w:rsid w:val="00F633FD"/>
    <w:rsid w:val="00F736C7"/>
    <w:rsid w:val="00F73937"/>
    <w:rsid w:val="00F97152"/>
    <w:rsid w:val="00FA5D6A"/>
    <w:rsid w:val="00FC4800"/>
    <w:rsid w:val="00FF2A33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5868C-1F59-4380-8664-11A65ED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C0"/>
  </w:style>
  <w:style w:type="paragraph" w:styleId="1">
    <w:name w:val="heading 1"/>
    <w:basedOn w:val="a"/>
    <w:next w:val="a"/>
    <w:link w:val="10"/>
    <w:uiPriority w:val="9"/>
    <w:qFormat/>
    <w:rsid w:val="00CB6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253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116D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036C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rsid w:val="006A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">
    <w:name w:val="Список-таблица 4 — акцент 31"/>
    <w:basedOn w:val="a1"/>
    <w:next w:val="-43"/>
    <w:uiPriority w:val="49"/>
    <w:rsid w:val="003041AD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-43">
    <w:name w:val="List Table 4 Accent 3"/>
    <w:basedOn w:val="a1"/>
    <w:uiPriority w:val="49"/>
    <w:rsid w:val="003041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6">
    <w:name w:val="Grid Table 2 Accent 6"/>
    <w:basedOn w:val="a1"/>
    <w:uiPriority w:val="47"/>
    <w:rsid w:val="003041A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310">
    <w:name w:val="Таблица-сетка 4 — акцент 31"/>
    <w:basedOn w:val="a1"/>
    <w:uiPriority w:val="49"/>
    <w:rsid w:val="007266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6">
    <w:name w:val="Grid Table 6 Colorful Accent 6"/>
    <w:basedOn w:val="a1"/>
    <w:uiPriority w:val="51"/>
    <w:rsid w:val="0072669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">
    <w:name w:val="Сетка таблицы2"/>
    <w:basedOn w:val="a1"/>
    <w:next w:val="a3"/>
    <w:uiPriority w:val="59"/>
    <w:rsid w:val="0061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3B760C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a7">
    <w:name w:val="header"/>
    <w:basedOn w:val="a"/>
    <w:link w:val="a8"/>
    <w:uiPriority w:val="99"/>
    <w:unhideWhenUsed/>
    <w:rsid w:val="00B8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B24"/>
  </w:style>
  <w:style w:type="paragraph" w:styleId="a9">
    <w:name w:val="footer"/>
    <w:basedOn w:val="a"/>
    <w:link w:val="aa"/>
    <w:uiPriority w:val="99"/>
    <w:unhideWhenUsed/>
    <w:rsid w:val="00B8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B24"/>
  </w:style>
  <w:style w:type="table" w:customStyle="1" w:styleId="31">
    <w:name w:val="Сетка таблицы3"/>
    <w:basedOn w:val="a1"/>
    <w:next w:val="a3"/>
    <w:rsid w:val="00F5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1">
    <w:name w:val="Таблица-сетка 4 — акцент 311"/>
    <w:basedOn w:val="a1"/>
    <w:uiPriority w:val="49"/>
    <w:rsid w:val="008D35EA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-55">
    <w:name w:val="Grid Table 5 Dark Accent 5"/>
    <w:basedOn w:val="a1"/>
    <w:uiPriority w:val="50"/>
    <w:rsid w:val="007F42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4">
    <w:name w:val="Сетка таблицы4"/>
    <w:basedOn w:val="a1"/>
    <w:next w:val="a3"/>
    <w:uiPriority w:val="39"/>
    <w:rsid w:val="00FA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0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61">
    <w:name w:val="Таблица-сетка 2 — акцент 61"/>
    <w:basedOn w:val="a1"/>
    <w:next w:val="-26"/>
    <w:uiPriority w:val="47"/>
    <w:rsid w:val="00602F3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E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2F7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E2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4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6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32"/>
    <w:rsid w:val="00F11A0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link w:val="ad"/>
    <w:rsid w:val="00F11A0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e">
    <w:name w:val="TOC Heading"/>
    <w:basedOn w:val="1"/>
    <w:next w:val="a"/>
    <w:uiPriority w:val="39"/>
    <w:unhideWhenUsed/>
    <w:qFormat/>
    <w:rsid w:val="009C448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C4485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C4485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B5AFD"/>
    <w:pPr>
      <w:tabs>
        <w:tab w:val="left" w:pos="1320"/>
        <w:tab w:val="right" w:leader="dot" w:pos="10456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zik.org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detskiisad.13karls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mazi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Освоение ООП 2021-2022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Лист1!$A$4</c:f>
              <c:strCache>
                <c:ptCount val="1"/>
                <c:pt idx="0">
                  <c:v>ОО "Речевое развитие"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Лист1!$B$3:$F$3</c:f>
              <c:strCache>
                <c:ptCount val="5"/>
                <c:pt idx="2">
                  <c:v>не сформирован</c:v>
                </c:pt>
                <c:pt idx="3">
                  <c:v>в садии формирования</c:v>
                </c:pt>
                <c:pt idx="4">
                  <c:v>сформирован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2" formatCode="0%">
                  <c:v>0.14000000000000001</c:v>
                </c:pt>
                <c:pt idx="3" formatCode="0%">
                  <c:v>0.41</c:v>
                </c:pt>
                <c:pt idx="4" formatCode="0%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ОО "Познавательное развитие"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Лист1!$B$3:$F$3</c:f>
              <c:strCache>
                <c:ptCount val="5"/>
                <c:pt idx="2">
                  <c:v>не сформирован</c:v>
                </c:pt>
                <c:pt idx="3">
                  <c:v>в садии формирования</c:v>
                </c:pt>
                <c:pt idx="4">
                  <c:v>сформирован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2" formatCode="0%">
                  <c:v>0.09</c:v>
                </c:pt>
                <c:pt idx="3" formatCode="0%">
                  <c:v>0.43</c:v>
                </c:pt>
                <c:pt idx="4" formatCode="0%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ОО "Художественно-эстетическое развитие"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Лист1!$B$3:$F$3</c:f>
              <c:strCache>
                <c:ptCount val="5"/>
                <c:pt idx="2">
                  <c:v>не сформирован</c:v>
                </c:pt>
                <c:pt idx="3">
                  <c:v>в садии формирования</c:v>
                </c:pt>
                <c:pt idx="4">
                  <c:v>сформирован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2" formatCode="0%">
                  <c:v>0.1</c:v>
                </c:pt>
                <c:pt idx="3" formatCode="0%">
                  <c:v>0.37</c:v>
                </c:pt>
                <c:pt idx="4" formatCode="0%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ОО "Социально-коммуникативное развитие"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Лист1!$B$3:$F$3</c:f>
              <c:strCache>
                <c:ptCount val="5"/>
                <c:pt idx="2">
                  <c:v>не сформирован</c:v>
                </c:pt>
                <c:pt idx="3">
                  <c:v>в садии формирования</c:v>
                </c:pt>
                <c:pt idx="4">
                  <c:v>сформирован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2" formatCode="0%">
                  <c:v>0.03</c:v>
                </c:pt>
                <c:pt idx="3" formatCode="0%">
                  <c:v>0.4</c:v>
                </c:pt>
                <c:pt idx="4" formatCode="0%">
                  <c:v>0.56999999999999995</c:v>
                </c:pt>
              </c:numCache>
            </c:numRef>
          </c:val>
        </c:ser>
        <c:ser>
          <c:idx val="4"/>
          <c:order val="4"/>
          <c:tx>
            <c:strRef>
              <c:f>Лист1!$A$8</c:f>
              <c:strCache>
                <c:ptCount val="1"/>
                <c:pt idx="0">
                  <c:v>ОО "Физическое развитие"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Лист1!$B$3:$F$3</c:f>
              <c:strCache>
                <c:ptCount val="5"/>
                <c:pt idx="2">
                  <c:v>не сформирован</c:v>
                </c:pt>
                <c:pt idx="3">
                  <c:v>в садии формирования</c:v>
                </c:pt>
                <c:pt idx="4">
                  <c:v>сформирован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2" formatCode="0%">
                  <c:v>0.02</c:v>
                </c:pt>
                <c:pt idx="3" formatCode="0%">
                  <c:v>0.2</c:v>
                </c:pt>
                <c:pt idx="4" formatCode="0%">
                  <c:v>0.78</c:v>
                </c:pt>
              </c:numCache>
            </c:numRef>
          </c:val>
        </c:ser>
        <c:ser>
          <c:idx val="5"/>
          <c:order val="5"/>
          <c:tx>
            <c:strRef>
              <c:f>Лист1!$A$9</c:f>
              <c:strCache>
                <c:ptCount val="1"/>
                <c:pt idx="0">
                  <c:v>Игровая деятельность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Лист1!$B$3:$F$3</c:f>
              <c:strCache>
                <c:ptCount val="5"/>
                <c:pt idx="2">
                  <c:v>не сформирован</c:v>
                </c:pt>
                <c:pt idx="3">
                  <c:v>в садии формирования</c:v>
                </c:pt>
                <c:pt idx="4">
                  <c:v>сформирован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2" formatCode="0%">
                  <c:v>0.03</c:v>
                </c:pt>
                <c:pt idx="3" formatCode="0%">
                  <c:v>0.27</c:v>
                </c:pt>
                <c:pt idx="4" formatCode="0%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Освоение ООП 2021-2022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512291355737393"/>
          <c:y val="0.1338831426559485"/>
          <c:w val="0.70349066049256548"/>
          <c:h val="0.452275045164450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в Microsoft Word]Лист27'!$D$3</c:f>
              <c:strCache>
                <c:ptCount val="1"/>
                <c:pt idx="0">
                  <c:v>не сформирован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Word]Лист27'!$A$4:$C$9</c:f>
              <c:strCache>
                <c:ptCount val="6"/>
                <c:pt idx="0">
                  <c:v>ОО "Речевое развитие"</c:v>
                </c:pt>
                <c:pt idx="1">
                  <c:v>ОО "Познавательное развитие"</c:v>
                </c:pt>
                <c:pt idx="2">
                  <c:v>ОО "Художественно-эстетическое развитие"</c:v>
                </c:pt>
                <c:pt idx="3">
                  <c:v>ОО "Социально-коммуникативное развитие"</c:v>
                </c:pt>
                <c:pt idx="4">
                  <c:v>ОО "Физическое развитие"</c:v>
                </c:pt>
                <c:pt idx="5">
                  <c:v>Игровая деятельность</c:v>
                </c:pt>
              </c:strCache>
            </c:strRef>
          </c:cat>
          <c:val>
            <c:numRef>
              <c:f>'[Диаграмма в Microsoft Word]Лист27'!$D$4:$D$9</c:f>
              <c:numCache>
                <c:formatCode>0%</c:formatCode>
                <c:ptCount val="6"/>
                <c:pt idx="0">
                  <c:v>0.14000000000000001</c:v>
                </c:pt>
                <c:pt idx="1">
                  <c:v>0.09</c:v>
                </c:pt>
                <c:pt idx="2">
                  <c:v>0.1</c:v>
                </c:pt>
                <c:pt idx="3">
                  <c:v>0.03</c:v>
                </c:pt>
                <c:pt idx="4">
                  <c:v>0.02</c:v>
                </c:pt>
                <c:pt idx="5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Word]Лист27'!$E$3</c:f>
              <c:strCache>
                <c:ptCount val="1"/>
                <c:pt idx="0">
                  <c:v>в садии формирования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Word]Лист27'!$A$4:$C$9</c:f>
              <c:strCache>
                <c:ptCount val="6"/>
                <c:pt idx="0">
                  <c:v>ОО "Речевое развитие"</c:v>
                </c:pt>
                <c:pt idx="1">
                  <c:v>ОО "Познавательное развитие"</c:v>
                </c:pt>
                <c:pt idx="2">
                  <c:v>ОО "Художественно-эстетическое развитие"</c:v>
                </c:pt>
                <c:pt idx="3">
                  <c:v>ОО "Социально-коммуникативное развитие"</c:v>
                </c:pt>
                <c:pt idx="4">
                  <c:v>ОО "Физическое развитие"</c:v>
                </c:pt>
                <c:pt idx="5">
                  <c:v>Игровая деятельность</c:v>
                </c:pt>
              </c:strCache>
            </c:strRef>
          </c:cat>
          <c:val>
            <c:numRef>
              <c:f>'[Диаграмма в Microsoft Word]Лист27'!$E$4:$E$9</c:f>
              <c:numCache>
                <c:formatCode>0%</c:formatCode>
                <c:ptCount val="6"/>
                <c:pt idx="0">
                  <c:v>0.41</c:v>
                </c:pt>
                <c:pt idx="1">
                  <c:v>0.43</c:v>
                </c:pt>
                <c:pt idx="2">
                  <c:v>0.37</c:v>
                </c:pt>
                <c:pt idx="3">
                  <c:v>0.4</c:v>
                </c:pt>
                <c:pt idx="4">
                  <c:v>0.2</c:v>
                </c:pt>
                <c:pt idx="5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Word]Лист27'!$F$3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Word]Лист27'!$A$4:$C$9</c:f>
              <c:strCache>
                <c:ptCount val="6"/>
                <c:pt idx="0">
                  <c:v>ОО "Речевое развитие"</c:v>
                </c:pt>
                <c:pt idx="1">
                  <c:v>ОО "Познавательное развитие"</c:v>
                </c:pt>
                <c:pt idx="2">
                  <c:v>ОО "Художественно-эстетическое развитие"</c:v>
                </c:pt>
                <c:pt idx="3">
                  <c:v>ОО "Социально-коммуникативное развитие"</c:v>
                </c:pt>
                <c:pt idx="4">
                  <c:v>ОО "Физическое развитие"</c:v>
                </c:pt>
                <c:pt idx="5">
                  <c:v>Игровая деятельность</c:v>
                </c:pt>
              </c:strCache>
            </c:strRef>
          </c:cat>
          <c:val>
            <c:numRef>
              <c:f>'[Диаграмма в Microsoft Word]Лист27'!$F$4:$F$9</c:f>
              <c:numCache>
                <c:formatCode>0%</c:formatCode>
                <c:ptCount val="6"/>
                <c:pt idx="0">
                  <c:v>0.44</c:v>
                </c:pt>
                <c:pt idx="1">
                  <c:v>0.48</c:v>
                </c:pt>
                <c:pt idx="2">
                  <c:v>0.53</c:v>
                </c:pt>
                <c:pt idx="3">
                  <c:v>0.56999999999999995</c:v>
                </c:pt>
                <c:pt idx="4">
                  <c:v>0.78</c:v>
                </c:pt>
                <c:pt idx="5">
                  <c:v>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821443648"/>
        <c:axId val="-1821438752"/>
        <c:axId val="-1821069648"/>
      </c:bar3DChart>
      <c:catAx>
        <c:axId val="-18214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21438752"/>
        <c:crosses val="autoZero"/>
        <c:auto val="1"/>
        <c:lblAlgn val="ctr"/>
        <c:lblOffset val="100"/>
        <c:noMultiLvlLbl val="0"/>
      </c:catAx>
      <c:valAx>
        <c:axId val="-18214387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-1821443648"/>
        <c:crosses val="autoZero"/>
        <c:crossBetween val="between"/>
      </c:valAx>
      <c:serAx>
        <c:axId val="-1821069648"/>
        <c:scaling>
          <c:orientation val="minMax"/>
        </c:scaling>
        <c:delete val="1"/>
        <c:axPos val="b"/>
        <c:majorTickMark val="none"/>
        <c:minorTickMark val="none"/>
        <c:tickLblPos val="nextTo"/>
        <c:crossAx val="-1821438752"/>
        <c:crosses val="autoZero"/>
      </c:serAx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CCD0-7A25-43A4-B375-6EEF0519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8269</Words>
  <Characters>47137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Шупилко Людмила Александровна</dc:creator>
  <cp:keywords/>
  <dc:description/>
  <cp:lastModifiedBy>Литвиненко Инна Михайловна</cp:lastModifiedBy>
  <cp:revision>2</cp:revision>
  <cp:lastPrinted>2022-05-23T04:18:00Z</cp:lastPrinted>
  <dcterms:created xsi:type="dcterms:W3CDTF">2022-05-23T06:43:00Z</dcterms:created>
  <dcterms:modified xsi:type="dcterms:W3CDTF">2022-05-23T06:43:00Z</dcterms:modified>
</cp:coreProperties>
</file>