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AE4975" w:rsidRPr="00AE4975">
        <w:t xml:space="preserve">поставку </w:t>
      </w:r>
      <w:r w:rsidR="00D16680" w:rsidRPr="00D16680">
        <w:t xml:space="preserve">светодиодных светильников для детских садов </w:t>
      </w:r>
      <w:r w:rsidR="00D16680" w:rsidRPr="00D16680">
        <w:rPr>
          <w:bCs/>
          <w:iCs/>
        </w:rPr>
        <w:t>АН ДОО «Алмазик»</w:t>
      </w:r>
      <w:r w:rsidR="00AE4975" w:rsidRPr="00AE4975">
        <w:t>.</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E864FA" w:rsidRDefault="00CE69D2" w:rsidP="00714027">
      <w:pPr>
        <w:keepNext/>
        <w:spacing w:before="0"/>
        <w:jc w:val="center"/>
        <w:outlineLvl w:val="7"/>
      </w:pPr>
      <w:r>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rsidR="00F658BE">
        <w:t>2020</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D035AB">
          <w:rPr>
            <w:b w:val="0"/>
            <w:noProof/>
            <w:webHidden/>
          </w:rPr>
          <w:t>4</w:t>
        </w:r>
        <w:r w:rsidR="00D144CE" w:rsidRPr="00D144CE">
          <w:rPr>
            <w:b w:val="0"/>
            <w:noProof/>
            <w:webHidden/>
          </w:rPr>
          <w:fldChar w:fldCharType="end"/>
        </w:r>
      </w:hyperlink>
    </w:p>
    <w:p w:rsidR="00D144CE" w:rsidRPr="00D144CE" w:rsidRDefault="00D035AB">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Pr>
            <w:b w:val="0"/>
            <w:noProof/>
            <w:webHidden/>
          </w:rPr>
          <w:t>7</w:t>
        </w:r>
        <w:r w:rsidR="00D144CE" w:rsidRPr="00D144CE">
          <w:rPr>
            <w:b w:val="0"/>
            <w:noProof/>
            <w:webHidden/>
          </w:rPr>
          <w:fldChar w:fldCharType="end"/>
        </w:r>
      </w:hyperlink>
    </w:p>
    <w:p w:rsidR="00D144CE" w:rsidRPr="00D144CE" w:rsidRDefault="00D035A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Pr>
            <w:noProof/>
            <w:webHidden/>
          </w:rPr>
          <w:t>8</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Pr>
            <w:noProof/>
            <w:webHidden/>
          </w:rPr>
          <w:t>8</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Pr>
            <w:noProof/>
            <w:webHidden/>
          </w:rPr>
          <w:t>8</w:t>
        </w:r>
        <w:r w:rsidR="00D144CE" w:rsidRPr="00D144CE">
          <w:rPr>
            <w:noProof/>
            <w:webHidden/>
          </w:rPr>
          <w:fldChar w:fldCharType="end"/>
        </w:r>
      </w:hyperlink>
    </w:p>
    <w:p w:rsidR="00D144CE" w:rsidRPr="00D144CE" w:rsidRDefault="00D035A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Pr>
            <w:noProof/>
            <w:webHidden/>
          </w:rPr>
          <w:t>23</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Pr>
            <w:noProof/>
            <w:webHidden/>
          </w:rPr>
          <w:t>23</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Pr>
            <w:noProof/>
            <w:webHidden/>
          </w:rPr>
          <w:t>24</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Pr>
            <w:noProof/>
            <w:webHidden/>
          </w:rPr>
          <w:t>24</w:t>
        </w:r>
        <w:r w:rsidR="00D144CE" w:rsidRPr="00D144CE">
          <w:rPr>
            <w:noProof/>
            <w:webHidden/>
          </w:rPr>
          <w:fldChar w:fldCharType="end"/>
        </w:r>
      </w:hyperlink>
    </w:p>
    <w:p w:rsidR="00D144CE" w:rsidRPr="00D144CE" w:rsidRDefault="00D035A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Pr>
            <w:noProof/>
            <w:webHidden/>
          </w:rPr>
          <w:t>25</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Pr>
            <w:noProof/>
            <w:webHidden/>
          </w:rPr>
          <w:t>25</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Pr>
            <w:noProof/>
            <w:webHidden/>
          </w:rPr>
          <w:t>25</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Pr>
            <w:noProof/>
            <w:webHidden/>
          </w:rPr>
          <w:t>25</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Pr>
            <w:noProof/>
            <w:webHidden/>
          </w:rPr>
          <w:t>26</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Pr>
            <w:noProof/>
            <w:webHidden/>
          </w:rPr>
          <w:t>27</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Pr>
            <w:noProof/>
            <w:webHidden/>
          </w:rPr>
          <w:t>28</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Pr>
            <w:noProof/>
            <w:webHidden/>
          </w:rPr>
          <w:t>29</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Pr>
            <w:noProof/>
            <w:webHidden/>
          </w:rPr>
          <w:t>31</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Pr>
            <w:noProof/>
            <w:webHidden/>
          </w:rPr>
          <w:t>31</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Pr>
            <w:noProof/>
            <w:webHidden/>
          </w:rPr>
          <w:t>32</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Pr>
            <w:noProof/>
            <w:webHidden/>
          </w:rPr>
          <w:t>32</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Pr>
            <w:noProof/>
            <w:webHidden/>
          </w:rPr>
          <w:t>33</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Pr>
            <w:noProof/>
            <w:webHidden/>
          </w:rPr>
          <w:t>35</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Pr>
            <w:noProof/>
            <w:webHidden/>
          </w:rPr>
          <w:t>36</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Pr>
            <w:noProof/>
            <w:webHidden/>
          </w:rPr>
          <w:t>37</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Pr>
            <w:noProof/>
            <w:webHidden/>
          </w:rPr>
          <w:t>40</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Pr>
            <w:noProof/>
            <w:webHidden/>
          </w:rPr>
          <w:t>40</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Pr>
            <w:noProof/>
            <w:webHidden/>
          </w:rPr>
          <w:t>41</w:t>
        </w:r>
        <w:r w:rsidR="00D144CE" w:rsidRPr="00D144CE">
          <w:rPr>
            <w:noProof/>
            <w:webHidden/>
          </w:rPr>
          <w:fldChar w:fldCharType="end"/>
        </w:r>
      </w:hyperlink>
    </w:p>
    <w:p w:rsidR="00D144CE" w:rsidRPr="00D144CE" w:rsidRDefault="00D035A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Pr>
            <w:noProof/>
            <w:webHidden/>
          </w:rPr>
          <w:t>42</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Pr>
            <w:noProof/>
            <w:webHidden/>
          </w:rPr>
          <w:t>42</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Pr>
            <w:noProof/>
            <w:webHidden/>
          </w:rPr>
          <w:t>42</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Pr>
            <w:noProof/>
            <w:webHidden/>
          </w:rPr>
          <w:t>43</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Pr>
            <w:noProof/>
            <w:webHidden/>
          </w:rPr>
          <w:t>45</w:t>
        </w:r>
        <w:r w:rsidR="00D144CE" w:rsidRPr="00D144CE">
          <w:rPr>
            <w:noProof/>
            <w:webHidden/>
          </w:rPr>
          <w:fldChar w:fldCharType="end"/>
        </w:r>
      </w:hyperlink>
    </w:p>
    <w:p w:rsidR="00D144CE" w:rsidRPr="00D144CE" w:rsidRDefault="00D035A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Pr>
            <w:noProof/>
            <w:webHidden/>
          </w:rPr>
          <w:t>45</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Pr>
            <w:noProof/>
            <w:webHidden/>
          </w:rPr>
          <w:t>45</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Pr>
            <w:noProof/>
            <w:webHidden/>
          </w:rPr>
          <w:t>46</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Pr>
            <w:noProof/>
            <w:webHidden/>
          </w:rPr>
          <w:t>46</w:t>
        </w:r>
        <w:r w:rsidR="00D144CE" w:rsidRPr="00D144CE">
          <w:rPr>
            <w:noProof/>
            <w:webHidden/>
          </w:rPr>
          <w:fldChar w:fldCharType="end"/>
        </w:r>
      </w:hyperlink>
    </w:p>
    <w:p w:rsidR="00D144CE" w:rsidRPr="00D144CE" w:rsidRDefault="00D035A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Pr>
            <w:noProof/>
            <w:webHidden/>
          </w:rPr>
          <w:t>47</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Pr>
            <w:noProof/>
            <w:webHidden/>
          </w:rPr>
          <w:t>47</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Pr>
            <w:noProof/>
            <w:webHidden/>
          </w:rPr>
          <w:t>49</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Pr>
            <w:noProof/>
            <w:webHidden/>
          </w:rPr>
          <w:t>50</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Pr>
            <w:noProof/>
            <w:webHidden/>
          </w:rPr>
          <w:t>51</w:t>
        </w:r>
        <w:r w:rsidR="00D144CE" w:rsidRPr="00D144CE">
          <w:rPr>
            <w:noProof/>
            <w:webHidden/>
          </w:rPr>
          <w:fldChar w:fldCharType="end"/>
        </w:r>
      </w:hyperlink>
    </w:p>
    <w:p w:rsidR="00D144CE" w:rsidRPr="00D144CE" w:rsidRDefault="00D035A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Pr>
            <w:noProof/>
            <w:webHidden/>
          </w:rPr>
          <w:t>51</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Pr>
            <w:noProof/>
            <w:webHidden/>
          </w:rPr>
          <w:t>51</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Pr>
            <w:noProof/>
            <w:webHidden/>
          </w:rPr>
          <w:t>52</w:t>
        </w:r>
        <w:r w:rsidR="00D144CE" w:rsidRPr="00D144CE">
          <w:rPr>
            <w:noProof/>
            <w:webHidden/>
          </w:rPr>
          <w:fldChar w:fldCharType="end"/>
        </w:r>
      </w:hyperlink>
    </w:p>
    <w:p w:rsidR="00D144CE" w:rsidRPr="00D144CE" w:rsidRDefault="00D035A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Pr>
            <w:noProof/>
            <w:webHidden/>
          </w:rPr>
          <w:t>54</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Pr>
            <w:noProof/>
            <w:webHidden/>
          </w:rPr>
          <w:t>54</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Pr>
            <w:noProof/>
            <w:webHidden/>
          </w:rPr>
          <w:t>55</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Pr>
            <w:noProof/>
            <w:webHidden/>
          </w:rPr>
          <w:t>59</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Pr>
            <w:noProof/>
            <w:webHidden/>
          </w:rPr>
          <w:t>60</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Pr>
            <w:noProof/>
            <w:webHidden/>
          </w:rPr>
          <w:t>62</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Pr>
            <w:noProof/>
            <w:webHidden/>
          </w:rPr>
          <w:t>68</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Pr>
            <w:noProof/>
            <w:webHidden/>
          </w:rPr>
          <w:t>73</w:t>
        </w:r>
        <w:r w:rsidR="00D144CE" w:rsidRPr="00D144CE">
          <w:rPr>
            <w:noProof/>
            <w:webHidden/>
          </w:rPr>
          <w:fldChar w:fldCharType="end"/>
        </w:r>
      </w:hyperlink>
    </w:p>
    <w:p w:rsidR="00D144CE" w:rsidRPr="008C0CAC" w:rsidRDefault="00D035AB">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Pr>
            <w:noProof/>
            <w:webHidden/>
          </w:rPr>
          <w:t>74</w:t>
        </w:r>
        <w:r w:rsidR="00D144CE" w:rsidRPr="008C0CAC">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Pr>
            <w:noProof/>
            <w:webHidden/>
          </w:rPr>
          <w:t>74</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Pr>
            <w:noProof/>
            <w:webHidden/>
          </w:rPr>
          <w:t>75</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Pr>
            <w:noProof/>
            <w:webHidden/>
          </w:rPr>
          <w:t>77</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Pr>
            <w:noProof/>
            <w:webHidden/>
          </w:rPr>
          <w:t>78</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Pr>
            <w:noProof/>
            <w:webHidden/>
          </w:rPr>
          <w:t>79</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Pr>
            <w:noProof/>
            <w:webHidden/>
          </w:rPr>
          <w:t>81</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Pr>
            <w:noProof/>
            <w:webHidden/>
          </w:rPr>
          <w:t>83</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Pr>
            <w:noProof/>
            <w:webHidden/>
          </w:rPr>
          <w:t>89</w:t>
        </w:r>
        <w:r w:rsidR="00D144CE" w:rsidRPr="00D144CE">
          <w:rPr>
            <w:noProof/>
            <w:webHidden/>
          </w:rPr>
          <w:fldChar w:fldCharType="end"/>
        </w:r>
      </w:hyperlink>
    </w:p>
    <w:p w:rsidR="00D144CE" w:rsidRPr="00D144CE" w:rsidRDefault="00D035A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Pr>
            <w:noProof/>
            <w:webHidden/>
          </w:rPr>
          <w:t>90</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Pr>
            <w:noProof/>
            <w:webHidden/>
          </w:rPr>
          <w:t>90</w:t>
        </w:r>
        <w:r w:rsidR="00D144CE" w:rsidRPr="00D144CE">
          <w:rPr>
            <w:noProof/>
            <w:webHidden/>
          </w:rPr>
          <w:fldChar w:fldCharType="end"/>
        </w:r>
      </w:hyperlink>
    </w:p>
    <w:p w:rsidR="00D144CE" w:rsidRPr="00D144CE" w:rsidRDefault="00D035AB">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Pr>
            <w:noProof/>
            <w:webHidden/>
          </w:rPr>
          <w:t>90</w:t>
        </w:r>
        <w:r w:rsidR="00D144CE" w:rsidRPr="00D144CE">
          <w:rPr>
            <w:noProof/>
            <w:webHidden/>
          </w:rPr>
          <w:fldChar w:fldCharType="end"/>
        </w:r>
      </w:hyperlink>
    </w:p>
    <w:p w:rsidR="00D144CE" w:rsidRDefault="00D035AB">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Pr>
            <w:noProof/>
            <w:webHidden/>
          </w:rPr>
          <w:t>99</w:t>
        </w:r>
        <w:r w:rsidR="00D144CE" w:rsidRPr="00D144CE">
          <w:rPr>
            <w:noProof/>
            <w:webHidden/>
          </w:rPr>
          <w:fldChar w:fldCharType="end"/>
        </w:r>
      </w:hyperlink>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1079D3">
        <w:t>102</w:t>
      </w:r>
    </w:p>
    <w:p w:rsidR="008C0CAC" w:rsidRPr="008C0CAC" w:rsidRDefault="008C0CAC" w:rsidP="008C0CAC">
      <w:r w:rsidRPr="008C0CAC">
        <w:t xml:space="preserve">ПРИЛОЖЕНИЕ 5: Обязательные требования </w:t>
      </w:r>
      <w:r w:rsidR="00897303">
        <w:t>к участнику закупки……………………….107</w:t>
      </w:r>
    </w:p>
    <w:p w:rsidR="008C0CAC" w:rsidRPr="008C0CAC" w:rsidRDefault="008C0CAC" w:rsidP="008C0CAC">
      <w:pPr>
        <w:tabs>
          <w:tab w:val="left" w:pos="709"/>
          <w:tab w:val="right" w:leader="dot" w:pos="10195"/>
        </w:tabs>
      </w:pPr>
      <w:r w:rsidRPr="008C0CAC">
        <w:t>ПРИЛОЖЕНИЕ 6: Порядок проведения понижающего коэффициента…………………...115</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D035AB">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AE4975" w:rsidP="002736A1">
            <w:pPr>
              <w:spacing w:before="60" w:after="60"/>
            </w:pPr>
            <w:r w:rsidRPr="00AE4975">
              <w:t xml:space="preserve">Поставка </w:t>
            </w:r>
            <w:r w:rsidR="00D16680" w:rsidRPr="00D16680">
              <w:t xml:space="preserve">светодиодных светильников для детских садов </w:t>
            </w:r>
            <w:r w:rsidR="00D16680" w:rsidRPr="00D16680">
              <w:rPr>
                <w:bCs/>
                <w:iCs/>
              </w:rPr>
              <w:t>АН ДОО «Алмазик»</w:t>
            </w:r>
            <w: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356E87">
            <w:pPr>
              <w:spacing w:before="60" w:after="60"/>
            </w:pPr>
            <w:r>
              <w:t>Однолотовая</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E96518">
            <w:pPr>
              <w:spacing w:before="60" w:after="60"/>
              <w:rPr>
                <w:i/>
                <w:highlight w:val="yellow"/>
              </w:rPr>
            </w:pPr>
            <w:r w:rsidRPr="00E96518">
              <w:t>«С возможностью подачи альтернативных предложений» (с указанием максимального количества возможных альтернативных предложений)</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7A0EA6" w:rsidP="00393EDB">
            <w:pPr>
              <w:spacing w:before="60" w:after="60"/>
            </w:pPr>
            <w:r w:rsidRPr="007A0EA6">
              <w:t>Распределение объемов продукции/работ/услуг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7A0EA6" w:rsidP="00393EDB">
            <w:pPr>
              <w:spacing w:before="60" w:after="60"/>
            </w:pPr>
            <w:r w:rsidRPr="007A0EA6">
              <w:t>Без возможности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8F4BA5">
              <w:t>Неумержицкий Павел Павлович</w:t>
            </w:r>
          </w:p>
          <w:p w:rsidR="00CC7816" w:rsidRDefault="00FD01BF" w:rsidP="009D75C8">
            <w:pPr>
              <w:tabs>
                <w:tab w:val="right" w:pos="5845"/>
              </w:tabs>
              <w:spacing w:before="60" w:after="60"/>
            </w:pPr>
            <w:r>
              <w:t>Номер конта</w:t>
            </w:r>
            <w:r w:rsidR="00F658BE">
              <w:t>ктного телефона: 8-41136-4-22-23</w:t>
            </w:r>
          </w:p>
          <w:p w:rsidR="00FD01BF" w:rsidRDefault="00FD01BF" w:rsidP="009D75C8">
            <w:pPr>
              <w:tabs>
                <w:tab w:val="right" w:pos="5845"/>
              </w:tabs>
              <w:spacing w:before="60" w:after="60"/>
            </w:pPr>
            <w:r>
              <w:t xml:space="preserve">Секретарь Закупочной комиссии (Ф.И.О.): Воробьева Надежда Викторовна </w:t>
            </w:r>
          </w:p>
          <w:p w:rsidR="00FD01BF" w:rsidRPr="009D75C8" w:rsidRDefault="00FD01BF" w:rsidP="009D75C8">
            <w:pPr>
              <w:tabs>
                <w:tab w:val="right" w:pos="5845"/>
              </w:tabs>
              <w:spacing w:before="60" w:after="60"/>
            </w:pPr>
            <w:r>
              <w:t xml:space="preserve">Номер контактного телефона: </w:t>
            </w:r>
            <w:r w:rsidR="00F658BE">
              <w:t>8-41136-4-22-23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8041AC">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8041AC" w:rsidRDefault="00AE4975" w:rsidP="00E96518">
            <w:pPr>
              <w:spacing w:before="60" w:after="60"/>
            </w:pPr>
            <w:r w:rsidRPr="00AE4975">
              <w:t>г. Мирный РС(Я) ул. 50 лет Октября (район метеостанции)</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D16680" w:rsidP="00CB3229">
            <w:pPr>
              <w:spacing w:before="60" w:after="60"/>
            </w:pPr>
            <w:r>
              <w:t>до 11</w:t>
            </w:r>
            <w:r w:rsidR="00B26EC0" w:rsidRPr="00E16D1C">
              <w:t>.06</w:t>
            </w:r>
            <w:r w:rsidR="00D70C1B">
              <w:t>.2020</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CB3229" w:rsidRDefault="00CB3229" w:rsidP="00CB3229">
            <w:pPr>
              <w:spacing w:before="60" w:after="60"/>
            </w:pPr>
            <w:r>
              <w:t xml:space="preserve">- </w:t>
            </w:r>
            <w:r w:rsidR="008A5FCF" w:rsidRPr="008A5FCF">
              <w:t>2 942 320,35 (два миллиона девятьсот сорок две тысячи триста двадцать) рублей 35 копеек</w:t>
            </w:r>
            <w:r w:rsidR="00E16D1C">
              <w:t>, в том числе НДС</w:t>
            </w:r>
            <w:r w:rsidR="00B26EC0" w:rsidRPr="00B26EC0">
              <w:t>.</w:t>
            </w:r>
            <w:r>
              <w:t xml:space="preserve"> Стоимость доставки и разгрузки входит в стоимость товара;</w:t>
            </w:r>
          </w:p>
          <w:p w:rsidR="009973B4" w:rsidRPr="00F952F4" w:rsidRDefault="00714027" w:rsidP="00591452">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4073A1"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r>
              <w:t>каб</w:t>
            </w:r>
            <w:r w:rsidR="00FA1BDE">
              <w:t>. 117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4073A1" w:rsidRDefault="00B26EC0" w:rsidP="00AD4726">
            <w:pPr>
              <w:spacing w:before="60" w:after="60"/>
            </w:pPr>
            <w:r>
              <w:t xml:space="preserve">с </w:t>
            </w:r>
            <w:r w:rsidR="00345FC0" w:rsidRPr="00345FC0">
              <w:t>2</w:t>
            </w:r>
            <w:r w:rsidR="00D16680">
              <w:t>7</w:t>
            </w:r>
            <w:r w:rsidR="00345FC0" w:rsidRPr="00345FC0">
              <w:t xml:space="preserve">.03.2020 по </w:t>
            </w:r>
            <w:r w:rsidR="00D16680">
              <w:t>09</w:t>
            </w:r>
            <w:r w:rsidR="00345FC0" w:rsidRPr="00345FC0">
              <w:t>.0</w:t>
            </w:r>
            <w:r w:rsidR="00D16680">
              <w:t>4</w:t>
            </w:r>
            <w:r w:rsidR="00345FC0" w:rsidRPr="00345FC0">
              <w:t xml:space="preserve">.2020 </w:t>
            </w:r>
            <w:r w:rsidR="008C0CAC" w:rsidRPr="008C0CAC">
              <w:t xml:space="preserve">с 08 час. 00 мин. до </w:t>
            </w:r>
          </w:p>
          <w:p w:rsidR="00AD4726" w:rsidRPr="009D75C8" w:rsidRDefault="008C0CAC" w:rsidP="00AD4726">
            <w:pPr>
              <w:spacing w:before="60" w:after="60"/>
              <w:rPr>
                <w:highlight w:val="yellow"/>
              </w:rPr>
            </w:pPr>
            <w:r w:rsidRPr="008C0CAC">
              <w:t>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4073A1" w:rsidRDefault="00B26EC0" w:rsidP="006D6B7E">
            <w:pPr>
              <w:spacing w:before="60" w:after="60"/>
            </w:pPr>
            <w:r>
              <w:t xml:space="preserve">с </w:t>
            </w:r>
            <w:r w:rsidR="008A5FCF">
              <w:t>27.03.2020 по 6</w:t>
            </w:r>
            <w:r w:rsidR="00345FC0" w:rsidRPr="00345FC0">
              <w:t>.0</w:t>
            </w:r>
            <w:r w:rsidR="00D035AB">
              <w:t>4</w:t>
            </w:r>
            <w:bookmarkStart w:id="37" w:name="_GoBack"/>
            <w:bookmarkEnd w:id="37"/>
            <w:r w:rsidR="00345FC0" w:rsidRPr="00345FC0">
              <w:t xml:space="preserve">.2020 </w:t>
            </w:r>
            <w:r w:rsidR="008C0CAC" w:rsidRPr="008C0CAC">
              <w:t xml:space="preserve">с 08 час. 00 мин. до </w:t>
            </w:r>
          </w:p>
          <w:p w:rsidR="00AD4726" w:rsidRPr="009D75C8" w:rsidRDefault="008C0CAC" w:rsidP="006D6B7E">
            <w:pPr>
              <w:spacing w:before="60" w:after="6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8" w:name="_Ref463530950"/>
            <w:r>
              <w:t>Срок для отзыва заявки</w:t>
            </w:r>
            <w:bookmarkEnd w:id="38"/>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9" w:name="_Ref446068327"/>
            <w:r w:rsidRPr="00C40C8F">
              <w:lastRenderedPageBreak/>
              <w:t>Место, дата и время вскрытия конвертов с заявками на участие в закупке</w:t>
            </w:r>
            <w:r w:rsidR="00C40C8F" w:rsidRPr="00C40C8F">
              <w:t>:</w:t>
            </w:r>
            <w:r>
              <w:t xml:space="preserve"> </w:t>
            </w:r>
            <w:bookmarkEnd w:id="39"/>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FA1BDE">
              <w:t>б. 218</w:t>
            </w:r>
            <w:r w:rsidR="00352D24" w:rsidRPr="008C0CAC">
              <w:t>.</w:t>
            </w:r>
          </w:p>
          <w:p w:rsidR="008C0CAC" w:rsidRDefault="00C40C8F" w:rsidP="00352D24">
            <w:pPr>
              <w:spacing w:before="60" w:after="60"/>
            </w:pPr>
            <w:r w:rsidRPr="008C0CAC">
              <w:t xml:space="preserve">Дата и время вскрытия конвертов: </w:t>
            </w:r>
            <w:r w:rsidR="00D16680">
              <w:t>10</w:t>
            </w:r>
            <w:r w:rsidR="00A60FC9">
              <w:t>.</w:t>
            </w:r>
            <w:r w:rsidR="00FA1BDE">
              <w:t>0</w:t>
            </w:r>
            <w:r w:rsidR="00D16680">
              <w:t>4</w:t>
            </w:r>
            <w:r w:rsidR="00152557">
              <w:t>.20</w:t>
            </w:r>
            <w:r w:rsidR="00FA1BDE">
              <w:t>20</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E30A70" w:rsidRPr="009D75C8" w:rsidRDefault="00C40C8F" w:rsidP="00D16680">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D16680">
              <w:t>16</w:t>
            </w:r>
            <w:r w:rsidR="00345FC0" w:rsidRPr="00345FC0">
              <w:rPr>
                <w:bCs/>
                <w:iCs/>
              </w:rPr>
              <w:t>.0</w:t>
            </w:r>
            <w:r w:rsidR="00D16680">
              <w:rPr>
                <w:bCs/>
                <w:iCs/>
              </w:rPr>
              <w:t>4</w:t>
            </w:r>
            <w:r w:rsidR="00345FC0" w:rsidRPr="00345FC0">
              <w:rPr>
                <w:bCs/>
                <w:iCs/>
              </w:rPr>
              <w:t>.2020 в 1</w:t>
            </w:r>
            <w:r w:rsidR="00D16680">
              <w:rPr>
                <w:bCs/>
                <w:iCs/>
              </w:rPr>
              <w:t>6</w:t>
            </w:r>
            <w:r w:rsidR="00FA1BDE" w:rsidRPr="00FA1BDE">
              <w:t xml:space="preserve"> </w:t>
            </w:r>
            <w:r w:rsidR="008C0CAC" w:rsidRPr="008C0CAC">
              <w:t xml:space="preserve">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8E4B7C">
              <w:t>б.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840B63" w:rsidP="00D16680">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D16680">
              <w:rPr>
                <w:szCs w:val="24"/>
              </w:rPr>
              <w:t>22</w:t>
            </w:r>
            <w:r w:rsidR="00345FC0" w:rsidRPr="00345FC0">
              <w:rPr>
                <w:bCs/>
                <w:iCs/>
                <w:szCs w:val="24"/>
              </w:rPr>
              <w:t>.0</w:t>
            </w:r>
            <w:r w:rsidR="00D16680">
              <w:rPr>
                <w:bCs/>
                <w:iCs/>
                <w:szCs w:val="24"/>
              </w:rPr>
              <w:t>4</w:t>
            </w:r>
            <w:r w:rsidR="00345FC0" w:rsidRPr="00345FC0">
              <w:rPr>
                <w:bCs/>
                <w:iCs/>
                <w:szCs w:val="24"/>
              </w:rPr>
              <w:t xml:space="preserve">.2019 в 16 </w:t>
            </w:r>
            <w:r w:rsidR="008C0CAC" w:rsidRPr="008C0CAC">
              <w:rPr>
                <w:szCs w:val="24"/>
              </w:rPr>
              <w:t>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FA1BDE">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w:t>
            </w:r>
            <w:r>
              <w:lastRenderedPageBreak/>
              <w:t>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6" w:name="_Ref446067404"/>
            <w:r>
              <w:lastRenderedPageBreak/>
              <w:t>Обеспечение заявки:</w:t>
            </w:r>
            <w:bookmarkEnd w:id="46"/>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E30A70" w:rsidRPr="00C43B3C" w:rsidRDefault="00E30A70" w:rsidP="00B62623">
            <w:pPr>
              <w:spacing w:before="60" w:after="60"/>
              <w:rPr>
                <w:i/>
                <w:highlight w:val="yellow"/>
              </w:rPr>
            </w:pPr>
          </w:p>
        </w:tc>
      </w:tr>
      <w:tr w:rsidR="00E30A70" w:rsidTr="004E7B40">
        <w:trPr>
          <w:trHeight w:val="1048"/>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1" w:name="_Ref446080618"/>
            <w:r>
              <w:t>Требования к коллективному участнику:</w:t>
            </w:r>
            <w:bookmarkEnd w:id="51"/>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w:t>
            </w:r>
            <w:r w:rsidRPr="00D66695">
              <w:lastRenderedPageBreak/>
              <w:t xml:space="preserve">требованиями действующего законодательства) о назначении на должность лица, </w:t>
            </w:r>
            <w:r w:rsidR="00475F67" w:rsidRPr="00D66695">
              <w:t>имеющего право</w:t>
            </w:r>
            <w:r w:rsidRPr="00D66695">
              <w:t xml:space="preserve">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w:t>
            </w:r>
            <w:r w:rsidRPr="00D66695">
              <w:lastRenderedPageBreak/>
              <w:t xml:space="preserve">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xml:space="preserve">- о расположении лица по адресу места нахождения </w:t>
            </w:r>
            <w:r w:rsidRPr="00D66695">
              <w:lastRenderedPageBreak/>
              <w:t>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w:t>
            </w:r>
            <w:r w:rsidRPr="00D66695">
              <w:lastRenderedPageBreak/>
              <w:t>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lastRenderedPageBreak/>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lastRenderedPageBreak/>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w:t>
            </w:r>
            <w:r w:rsidRPr="00D66695">
              <w:lastRenderedPageBreak/>
              <w:t xml:space="preserve">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lastRenderedPageBreak/>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w:t>
            </w:r>
            <w:r w:rsidRPr="00A25818">
              <w:lastRenderedPageBreak/>
              <w:t>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t xml:space="preserve">- протокол разногласий к проекту договора по </w:t>
            </w:r>
            <w:r w:rsidRPr="00AC1B8E">
              <w:lastRenderedPageBreak/>
              <w:t>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w:t>
            </w:r>
            <w:r w:rsidRPr="0051240D">
              <w:lastRenderedPageBreak/>
              <w:t>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714027" w:rsidRPr="009368CA" w:rsidRDefault="00E83873" w:rsidP="00E96518">
            <w:pPr>
              <w:spacing w:before="60" w:after="60"/>
              <w:rPr>
                <w:highlight w:val="yellow"/>
              </w:rPr>
            </w:pPr>
            <w:r w:rsidRPr="00E83873">
              <w:t>Не применимо</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96518" w:rsidRDefault="00E96518" w:rsidP="00E96518">
            <w:pPr>
              <w:spacing w:before="60" w:after="60"/>
            </w:pPr>
            <w:r>
              <w:t>Допускается.</w:t>
            </w:r>
          </w:p>
          <w:p w:rsidR="00E864FA" w:rsidRPr="00192AF6" w:rsidRDefault="00E96518" w:rsidP="00E96518">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714027" w:rsidRPr="00E160FB" w:rsidRDefault="00714027" w:rsidP="00E160FB">
      <w:pPr>
        <w:jc w:val="center"/>
        <w:rPr>
          <w:b/>
          <w:caps/>
        </w:rPr>
      </w:pPr>
      <w:bookmarkStart w:id="57" w:name="_Ref443486646"/>
      <w:r>
        <w:rPr>
          <w:b/>
          <w:caps/>
        </w:rPr>
        <w:br w:type="page"/>
      </w:r>
      <w:bookmarkStart w:id="58" w:name="_Ref446001962"/>
      <w:bookmarkStart w:id="59" w:name="_Toc522259254"/>
      <w:bookmarkStart w:id="60" w:name="_Ref464052626"/>
      <w:bookmarkStart w:id="61" w:name="_Ref464057090"/>
      <w:r w:rsidR="00E160FB" w:rsidRPr="00E160FB">
        <w:rPr>
          <w:b/>
          <w:caps/>
        </w:rPr>
        <w:lastRenderedPageBreak/>
        <w:t xml:space="preserve">2. </w:t>
      </w:r>
      <w:r w:rsidRPr="00E160FB">
        <w:rPr>
          <w:b/>
        </w:rPr>
        <w:t>Общие положения</w:t>
      </w:r>
      <w:bookmarkEnd w:id="58"/>
      <w:bookmarkEnd w:id="59"/>
    </w:p>
    <w:p w:rsidR="00714027" w:rsidRPr="00D8766A" w:rsidRDefault="00714027" w:rsidP="00714027">
      <w:pPr>
        <w:pStyle w:val="11"/>
      </w:pPr>
      <w:bookmarkStart w:id="62" w:name="_Toc52225925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225925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225925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lastRenderedPageBreak/>
        <w:t>Порядок проведения процедуры закупки</w:t>
      </w:r>
      <w:bookmarkEnd w:id="72"/>
      <w:bookmarkEnd w:id="73"/>
    </w:p>
    <w:p w:rsidR="00714027" w:rsidRPr="00D8766A" w:rsidRDefault="00714027" w:rsidP="00714027">
      <w:pPr>
        <w:pStyle w:val="11"/>
      </w:pPr>
      <w:bookmarkStart w:id="74" w:name="_Toc52225925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225926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D035AB">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225926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225926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D035AB">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225927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225927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225927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225927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2225927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225927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225928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225928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225928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2225928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225929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rsidR="00714027" w:rsidRDefault="00714027" w:rsidP="00714027">
      <w:pPr>
        <w:pStyle w:val="11"/>
      </w:pPr>
      <w:bookmarkStart w:id="230" w:name="_Toc52225929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225929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sidR="000978FD">
        <w:rPr>
          <w:b/>
          <w:color w:val="000000" w:themeColor="text1"/>
          <w:sz w:val="24"/>
          <w:szCs w:val="24"/>
        </w:rPr>
        <w:t xml:space="preserve">          </w:t>
      </w:r>
      <w:r w:rsidR="00FA1BDE">
        <w:rPr>
          <w:b/>
          <w:color w:val="000000" w:themeColor="text1"/>
          <w:sz w:val="24"/>
          <w:szCs w:val="24"/>
        </w:rPr>
        <w:t xml:space="preserve">М.В. Пальчиков      </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225929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D035AB">
        <w:rPr>
          <w:noProof/>
        </w:rPr>
        <w:t>1</w:t>
      </w:r>
      <w:r w:rsidR="003D754B">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225929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225929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D035AB">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225929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D035AB">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225929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225930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225930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225930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D035AB">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D035AB">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D035AB">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225930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225930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225930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225930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225930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2259310"/>
      <w:bookmarkStart w:id="294"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D035AB">
        <w:rPr>
          <w:noProof/>
        </w:rPr>
        <w:t>2</w:t>
      </w:r>
      <w:r w:rsidR="003D754B">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5" w:name="_Toc522259311"/>
      <w:r w:rsidRPr="001C784B">
        <w:t>Приложения к документации о закупке</w:t>
      </w:r>
      <w:bookmarkEnd w:id="294"/>
      <w:bookmarkEnd w:id="295"/>
    </w:p>
    <w:p w:rsidR="00952E91" w:rsidRDefault="00714027" w:rsidP="00C43B3C">
      <w:pPr>
        <w:pStyle w:val="11"/>
        <w:numPr>
          <w:ilvl w:val="0"/>
          <w:numId w:val="0"/>
        </w:numPr>
        <w:ind w:left="1134" w:hanging="1134"/>
      </w:pPr>
      <w:bookmarkStart w:id="296" w:name="_Toc522259312"/>
      <w:bookmarkStart w:id="297" w:name="_Ref443485882"/>
      <w:bookmarkStart w:id="298" w:name="_Ref443487149"/>
      <w:bookmarkStart w:id="299" w:name="_Toc467849822"/>
      <w:r w:rsidRPr="001C784B">
        <w:t xml:space="preserve">ПРИЛОЖЕНИЕ 1: </w:t>
      </w:r>
      <w:r w:rsidR="0067408D">
        <w:t>Проект договора</w:t>
      </w:r>
      <w:bookmarkEnd w:id="296"/>
    </w:p>
    <w:p w:rsidR="005A1A3F" w:rsidRPr="005A1A3F" w:rsidRDefault="005A1A3F" w:rsidP="005A1A3F">
      <w:pPr>
        <w:spacing w:before="0" w:line="276" w:lineRule="auto"/>
        <w:jc w:val="center"/>
        <w:rPr>
          <w:rFonts w:eastAsia="Times New Roman"/>
          <w:b/>
          <w:bCs/>
          <w:sz w:val="24"/>
          <w:szCs w:val="24"/>
          <w:lang w:eastAsia="ru-RU"/>
        </w:rPr>
      </w:pPr>
      <w:bookmarkStart w:id="300" w:name="_Ref443403835"/>
      <w:bookmarkStart w:id="301" w:name="_Ref443487173"/>
      <w:bookmarkStart w:id="302" w:name="_Ref464232660"/>
      <w:bookmarkStart w:id="303" w:name="_Ref464233492"/>
      <w:bookmarkStart w:id="304" w:name="_Ref464234096"/>
      <w:bookmarkStart w:id="305" w:name="_Toc522259314"/>
      <w:bookmarkStart w:id="306" w:name="_Ref467586016"/>
      <w:bookmarkStart w:id="307" w:name="_Toc467849823"/>
      <w:bookmarkEnd w:id="297"/>
      <w:bookmarkEnd w:id="298"/>
      <w:bookmarkEnd w:id="299"/>
      <w:r w:rsidRPr="005A1A3F">
        <w:rPr>
          <w:rFonts w:eastAsia="Times New Roman"/>
          <w:b/>
          <w:bCs/>
          <w:sz w:val="24"/>
          <w:szCs w:val="24"/>
          <w:lang w:eastAsia="ru-RU"/>
        </w:rPr>
        <w:t>ПОСТАВКИ ТОВАРА</w:t>
      </w:r>
    </w:p>
    <w:p w:rsidR="005A1A3F" w:rsidRPr="005A1A3F" w:rsidRDefault="005A1A3F" w:rsidP="005A1A3F">
      <w:pPr>
        <w:spacing w:before="0" w:line="276" w:lineRule="auto"/>
        <w:jc w:val="center"/>
        <w:rPr>
          <w:rFonts w:eastAsia="Times New Roman"/>
          <w:b/>
          <w:bCs/>
          <w:sz w:val="24"/>
          <w:szCs w:val="24"/>
          <w:lang w:eastAsia="ru-RU"/>
        </w:rPr>
      </w:pPr>
    </w:p>
    <w:p w:rsidR="005A1A3F" w:rsidRPr="005A1A3F" w:rsidRDefault="005A1A3F" w:rsidP="005A1A3F">
      <w:pPr>
        <w:spacing w:before="0" w:line="276" w:lineRule="auto"/>
        <w:jc w:val="center"/>
        <w:rPr>
          <w:rFonts w:eastAsia="Times New Roman"/>
          <w:b/>
          <w:sz w:val="24"/>
          <w:szCs w:val="24"/>
          <w:lang w:eastAsia="ru-RU"/>
        </w:rPr>
      </w:pPr>
      <w:r w:rsidRPr="005A1A3F">
        <w:rPr>
          <w:rFonts w:eastAsia="Times New Roman"/>
          <w:b/>
          <w:sz w:val="24"/>
          <w:szCs w:val="24"/>
          <w:lang w:eastAsia="ru-RU"/>
        </w:rPr>
        <w:t>г. Мирный, РС (Я)</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w:t>
      </w:r>
      <w:r w:rsidRPr="005A1A3F">
        <w:rPr>
          <w:rFonts w:eastAsia="Times New Roman"/>
          <w:b/>
          <w:sz w:val="24"/>
          <w:szCs w:val="24"/>
          <w:lang w:eastAsia="ru-RU"/>
        </w:rPr>
        <w:tab/>
        <w:t xml:space="preserve">                       «_____» ______________20___ года</w:t>
      </w:r>
    </w:p>
    <w:p w:rsidR="005A1A3F" w:rsidRPr="005A1A3F" w:rsidRDefault="005A1A3F" w:rsidP="005A1A3F">
      <w:pPr>
        <w:spacing w:before="0" w:line="276" w:lineRule="auto"/>
        <w:ind w:firstLine="720"/>
        <w:jc w:val="left"/>
        <w:rPr>
          <w:rFonts w:eastAsia="Times New Roman"/>
          <w:b/>
          <w:sz w:val="24"/>
          <w:szCs w:val="24"/>
          <w:lang w:eastAsia="ru-RU"/>
        </w:rPr>
      </w:pPr>
    </w:p>
    <w:p w:rsidR="005A1A3F" w:rsidRPr="005A1A3F" w:rsidRDefault="005A1A3F" w:rsidP="005A1A3F">
      <w:pPr>
        <w:spacing w:before="0" w:line="276" w:lineRule="auto"/>
        <w:ind w:firstLine="720"/>
        <w:rPr>
          <w:rFonts w:eastAsia="Times New Roman"/>
          <w:sz w:val="24"/>
          <w:szCs w:val="24"/>
          <w:lang w:eastAsia="ru-RU"/>
        </w:rPr>
      </w:pPr>
      <w:r w:rsidRPr="005A1A3F">
        <w:rPr>
          <w:rFonts w:eastAsia="Times New Roman"/>
          <w:bCs/>
          <w:iCs/>
          <w:sz w:val="24"/>
          <w:szCs w:val="24"/>
          <w:lang w:eastAsia="ru-RU"/>
        </w:rPr>
        <w:t>Автономная некоммерческая дошкольная образовательная организация «Алмазик»</w:t>
      </w:r>
      <w:r w:rsidRPr="005A1A3F">
        <w:rPr>
          <w:rFonts w:eastAsia="Times New Roman"/>
          <w:sz w:val="24"/>
          <w:szCs w:val="24"/>
          <w:lang w:eastAsia="ru-RU"/>
        </w:rPr>
        <w:t>, именуемая  в дальнейшем «ПОКУПАТЕЛЬ», в лице исполнительного директора Балахонского Евгения Евгеньевича, действующего на основании Устава, с одной стороны, и                                                                            ,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5A1A3F" w:rsidRPr="005A1A3F" w:rsidRDefault="005A1A3F" w:rsidP="005A1A3F">
      <w:pPr>
        <w:spacing w:before="0" w:line="276" w:lineRule="auto"/>
        <w:ind w:firstLine="720"/>
        <w:rPr>
          <w:rFonts w:eastAsia="Times New Roman"/>
          <w:sz w:val="24"/>
          <w:szCs w:val="24"/>
          <w:lang w:eastAsia="ru-RU"/>
        </w:rPr>
      </w:pPr>
    </w:p>
    <w:p w:rsidR="005A1A3F" w:rsidRPr="005A1A3F" w:rsidRDefault="005A1A3F" w:rsidP="005A1A3F">
      <w:pPr>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ПРЕДМЕТ  ДОГОВОРА</w:t>
      </w:r>
    </w:p>
    <w:p w:rsidR="005A1A3F" w:rsidRPr="005A1A3F" w:rsidRDefault="005A1A3F" w:rsidP="005A1A3F">
      <w:pPr>
        <w:spacing w:before="0" w:line="276" w:lineRule="auto"/>
        <w:rPr>
          <w:rFonts w:eastAsia="Times New Roman"/>
          <w:sz w:val="24"/>
          <w:szCs w:val="24"/>
          <w:lang w:eastAsia="ru-RU"/>
        </w:rPr>
      </w:pPr>
    </w:p>
    <w:p w:rsidR="005A1A3F" w:rsidRPr="005A1A3F" w:rsidRDefault="005A1A3F" w:rsidP="005A1A3F">
      <w:pPr>
        <w:numPr>
          <w:ilvl w:val="1"/>
          <w:numId w:val="35"/>
        </w:numPr>
        <w:spacing w:before="0" w:line="276" w:lineRule="auto"/>
        <w:ind w:left="426"/>
        <w:rPr>
          <w:rFonts w:eastAsia="Times New Roman"/>
          <w:sz w:val="24"/>
          <w:szCs w:val="24"/>
          <w:lang w:eastAsia="ru-RU"/>
        </w:rPr>
      </w:pPr>
      <w:r w:rsidRPr="005A1A3F">
        <w:rPr>
          <w:rFonts w:eastAsia="Times New Roman"/>
          <w:bCs/>
          <w:iCs/>
          <w:sz w:val="24"/>
          <w:szCs w:val="24"/>
          <w:lang w:eastAsia="ru-RU"/>
        </w:rPr>
        <w:t xml:space="preserve">ПОСТАВЩИК обязуется осуществить поставку </w:t>
      </w:r>
      <w:r w:rsidR="00D16680" w:rsidRPr="00D16680">
        <w:rPr>
          <w:rFonts w:eastAsia="Times New Roman"/>
          <w:bCs/>
          <w:iCs/>
          <w:sz w:val="24"/>
          <w:szCs w:val="24"/>
          <w:lang w:eastAsia="ru-RU"/>
        </w:rPr>
        <w:t xml:space="preserve">светодиодных светильников </w:t>
      </w:r>
      <w:r w:rsidR="00D16680">
        <w:rPr>
          <w:rFonts w:eastAsia="Times New Roman"/>
          <w:bCs/>
          <w:iCs/>
          <w:sz w:val="24"/>
          <w:szCs w:val="24"/>
          <w:lang w:eastAsia="ru-RU"/>
        </w:rPr>
        <w:t>для</w:t>
      </w:r>
      <w:r w:rsidRPr="005A1A3F">
        <w:rPr>
          <w:rFonts w:eastAsia="Times New Roman"/>
          <w:bCs/>
          <w:iCs/>
          <w:sz w:val="24"/>
          <w:szCs w:val="24"/>
          <w:lang w:eastAsia="ru-RU"/>
        </w:rPr>
        <w:t xml:space="preserve"> детских сад</w:t>
      </w:r>
      <w:r w:rsidR="00D16680">
        <w:rPr>
          <w:rFonts w:eastAsia="Times New Roman"/>
          <w:bCs/>
          <w:iCs/>
          <w:sz w:val="24"/>
          <w:szCs w:val="24"/>
          <w:lang w:eastAsia="ru-RU"/>
        </w:rPr>
        <w:t>ов</w:t>
      </w:r>
      <w:r w:rsidRPr="005A1A3F">
        <w:rPr>
          <w:rFonts w:eastAsia="Times New Roman"/>
          <w:bCs/>
          <w:iCs/>
          <w:sz w:val="24"/>
          <w:szCs w:val="24"/>
          <w:lang w:eastAsia="ru-RU"/>
        </w:rPr>
        <w:t xml:space="preserve"> АН ДОО «Алмазик», согласно «Спецификации» (</w:t>
      </w:r>
      <w:r w:rsidRPr="005A1A3F">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Базис поставки: силами и средствами за счет ПОСТАВЩИКА до адреса: РС (Я), г. Мирный, ул. 50 лет Октября (район метеостанции) склад АН ДОО «Алмазик", без предъявления данных затрат ПОКУПАТЕЛЮ.</w:t>
      </w:r>
    </w:p>
    <w:p w:rsidR="005A1A3F" w:rsidRPr="005A1A3F" w:rsidRDefault="005A1A3F" w:rsidP="005A1A3F">
      <w:pPr>
        <w:spacing w:before="0" w:line="276" w:lineRule="auto"/>
        <w:ind w:left="426"/>
        <w:rPr>
          <w:rFonts w:eastAsia="Times New Roman"/>
          <w:sz w:val="24"/>
          <w:szCs w:val="24"/>
          <w:lang w:eastAsia="ru-RU"/>
        </w:rPr>
      </w:pPr>
    </w:p>
    <w:p w:rsidR="005A1A3F" w:rsidRPr="005A1A3F" w:rsidRDefault="005A1A3F" w:rsidP="005A1A3F">
      <w:pPr>
        <w:numPr>
          <w:ilvl w:val="0"/>
          <w:numId w:val="35"/>
        </w:numPr>
        <w:spacing w:before="0" w:line="276" w:lineRule="auto"/>
        <w:ind w:left="9" w:firstLine="9"/>
        <w:jc w:val="center"/>
        <w:rPr>
          <w:rFonts w:eastAsia="Times New Roman"/>
          <w:sz w:val="24"/>
          <w:szCs w:val="24"/>
          <w:lang w:eastAsia="ru-RU"/>
        </w:rPr>
      </w:pPr>
      <w:r w:rsidRPr="005A1A3F">
        <w:rPr>
          <w:rFonts w:eastAsia="Times New Roman"/>
          <w:b/>
          <w:sz w:val="24"/>
          <w:szCs w:val="24"/>
          <w:lang w:eastAsia="ru-RU"/>
        </w:rPr>
        <w:t>ЦЕНА И ПОРЯДОК РАСЧЕТОВ</w:t>
      </w:r>
    </w:p>
    <w:p w:rsidR="005A1A3F" w:rsidRPr="005A1A3F" w:rsidRDefault="005A1A3F" w:rsidP="005A1A3F">
      <w:pPr>
        <w:spacing w:before="0" w:line="276" w:lineRule="auto"/>
        <w:ind w:left="18"/>
        <w:rPr>
          <w:rFonts w:eastAsia="Times New Roman"/>
          <w:sz w:val="24"/>
          <w:szCs w:val="24"/>
          <w:lang w:eastAsia="ru-RU"/>
        </w:rPr>
      </w:pPr>
    </w:p>
    <w:p w:rsidR="005A1A3F" w:rsidRPr="005A1A3F" w:rsidRDefault="005A1A3F" w:rsidP="005A1A3F">
      <w:pPr>
        <w:numPr>
          <w:ilvl w:val="1"/>
          <w:numId w:val="35"/>
        </w:numPr>
        <w:spacing w:before="0" w:line="276" w:lineRule="auto"/>
        <w:ind w:left="426"/>
        <w:rPr>
          <w:rFonts w:eastAsia="Times New Roman"/>
          <w:sz w:val="24"/>
          <w:szCs w:val="24"/>
          <w:lang w:eastAsia="ru-RU"/>
        </w:rPr>
      </w:pPr>
      <w:r w:rsidRPr="005A1A3F">
        <w:rPr>
          <w:rFonts w:eastAsia="Times New Roman"/>
          <w:sz w:val="24"/>
          <w:szCs w:val="24"/>
          <w:lang w:eastAsia="ru-RU"/>
        </w:rPr>
        <w:t xml:space="preserve">Общая сумма договора составляет                        </w:t>
      </w:r>
      <w:r w:rsidRPr="005A1A3F">
        <w:rPr>
          <w:rFonts w:eastAsia="Calibri"/>
          <w:sz w:val="24"/>
          <w:szCs w:val="24"/>
        </w:rPr>
        <w:t>(                                              ) рублей  копеек</w:t>
      </w:r>
      <w:r w:rsidRPr="005A1A3F">
        <w:rPr>
          <w:rFonts w:eastAsia="Times New Roman"/>
          <w:b/>
          <w:sz w:val="24"/>
          <w:szCs w:val="24"/>
          <w:lang w:eastAsia="ru-RU"/>
        </w:rPr>
        <w:t xml:space="preserve">, </w:t>
      </w:r>
      <w:r w:rsidRPr="005A1A3F">
        <w:rPr>
          <w:rFonts w:eastAsia="Times New Roman"/>
          <w:sz w:val="24"/>
          <w:szCs w:val="24"/>
          <w:lang w:eastAsia="ru-RU"/>
        </w:rPr>
        <w:t>без учета НДС (с учетом НДС). Транспортные расходы включены в стоимость товара.</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lastRenderedPageBreak/>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5A1A3F" w:rsidRPr="005A1A3F" w:rsidRDefault="00D70C1B" w:rsidP="005A1A3F">
      <w:pPr>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t>Документы</w:t>
      </w:r>
      <w:r w:rsidR="005A1A3F" w:rsidRPr="005A1A3F">
        <w:rPr>
          <w:rFonts w:eastAsia="Times New Roman"/>
          <w:sz w:val="24"/>
          <w:szCs w:val="24"/>
          <w:lang w:eastAsia="ru-RU"/>
        </w:rPr>
        <w:t xml:space="preserve"> могут предоставляться с помощью факсимильной связи или электронной почты с последующим предоставлением оригинала почтовой связью.</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СРОКИ ПОСТАВКИ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Срок поставки в полном объеме с м</w:t>
      </w:r>
      <w:r w:rsidR="00345FC0">
        <w:rPr>
          <w:rFonts w:eastAsia="Times New Roman"/>
          <w:sz w:val="24"/>
          <w:szCs w:val="24"/>
          <w:lang w:eastAsia="ru-RU"/>
        </w:rPr>
        <w:t>омента заключения договора до 11.06</w:t>
      </w:r>
      <w:r w:rsidRPr="005A1A3F">
        <w:rPr>
          <w:rFonts w:eastAsia="Times New Roman"/>
          <w:sz w:val="24"/>
          <w:szCs w:val="24"/>
          <w:lang w:eastAsia="ru-RU"/>
        </w:rPr>
        <w:t xml:space="preserve">.2020г.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Досрочная поставка товаров без письменного согласия ПОКУПАТЕЛЯ не допускается.</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hanging="426"/>
        <w:jc w:val="center"/>
        <w:rPr>
          <w:rFonts w:eastAsia="Times New Roman"/>
          <w:sz w:val="24"/>
          <w:szCs w:val="24"/>
          <w:lang w:eastAsia="ru-RU"/>
        </w:rPr>
      </w:pPr>
      <w:r w:rsidRPr="005A1A3F">
        <w:rPr>
          <w:rFonts w:eastAsia="Times New Roman"/>
          <w:b/>
          <w:sz w:val="24"/>
          <w:szCs w:val="24"/>
          <w:lang w:eastAsia="ru-RU"/>
        </w:rPr>
        <w:t>ПОРЯДОК ПОСТАВКИ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Товары по настоящему договору поставляют одной партией.</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5A1A3F">
        <w:rPr>
          <w:rFonts w:eastAsia="Calibri"/>
          <w:color w:val="222222"/>
          <w:sz w:val="24"/>
          <w:szCs w:val="24"/>
          <w:highlight w:val="yellow"/>
          <w:shd w:val="clear" w:color="auto" w:fill="FFFFFF"/>
        </w:rPr>
        <w:t xml:space="preserve">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Поставка товара производится </w:t>
      </w:r>
      <w:r w:rsidRPr="005A1A3F">
        <w:rPr>
          <w:rFonts w:eastAsia="Times New Roman"/>
          <w:sz w:val="24"/>
          <w:szCs w:val="24"/>
          <w:lang w:eastAsia="ru-RU"/>
        </w:rPr>
        <w:t>ПОСТАВЩИКОМ</w:t>
      </w:r>
      <w:r w:rsidRPr="005A1A3F">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При поставке товара с привлечением транспортной компании </w:t>
      </w:r>
      <w:r w:rsidRPr="005A1A3F">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5A1A3F" w:rsidRPr="005A1A3F" w:rsidRDefault="005A1A3F" w:rsidP="005A1A3F">
      <w:pPr>
        <w:numPr>
          <w:ilvl w:val="1"/>
          <w:numId w:val="35"/>
        </w:numPr>
        <w:ind w:left="426"/>
        <w:rPr>
          <w:rFonts w:eastAsia="Times New Roman"/>
          <w:sz w:val="24"/>
          <w:szCs w:val="24"/>
          <w:lang w:eastAsia="ru-RU"/>
        </w:rPr>
      </w:pPr>
      <w:r w:rsidRPr="005A1A3F">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Моментом исполнения обязательства по поставке считается дата фактической передачи товаров на склад ПОКУПАТЕЛЯ его уполномоченному представителю, указанному в товарной накладной ТОРГ-12.</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При доставке товара </w:t>
      </w:r>
      <w:r w:rsidRPr="005A1A3F">
        <w:rPr>
          <w:rFonts w:eastAsia="Calibri"/>
          <w:sz w:val="24"/>
          <w:szCs w:val="24"/>
        </w:rPr>
        <w:t>ПОСТАВЩИКА</w:t>
      </w:r>
      <w:r w:rsidRPr="005A1A3F">
        <w:rPr>
          <w:rFonts w:eastAsia="Calibri"/>
          <w:sz w:val="24"/>
          <w:szCs w:val="24"/>
          <w:lang w:eastAsia="ru-RU"/>
        </w:rPr>
        <w:t xml:space="preserve"> на склад </w:t>
      </w:r>
      <w:r w:rsidRPr="005A1A3F">
        <w:rPr>
          <w:rFonts w:eastAsia="Calibri"/>
          <w:sz w:val="24"/>
          <w:szCs w:val="24"/>
        </w:rPr>
        <w:t>ПОКУПАТЕЛЯ</w:t>
      </w:r>
      <w:r w:rsidRPr="005A1A3F">
        <w:rPr>
          <w:rFonts w:eastAsia="Calibri"/>
          <w:sz w:val="24"/>
          <w:szCs w:val="24"/>
          <w:lang w:eastAsia="ru-RU"/>
        </w:rPr>
        <w:t xml:space="preserve"> последний проверяет </w:t>
      </w:r>
      <w:r w:rsidRPr="005A1A3F">
        <w:rPr>
          <w:rFonts w:eastAsia="Calibri"/>
          <w:sz w:val="24"/>
          <w:szCs w:val="24"/>
          <w:lang w:eastAsia="ru-RU"/>
        </w:rPr>
        <w:lastRenderedPageBreak/>
        <w:t xml:space="preserve">соответствие товара по количеству тарных мест и (или) весу брутто. При этом подписание </w:t>
      </w:r>
      <w:r w:rsidRPr="005A1A3F">
        <w:rPr>
          <w:rFonts w:eastAsia="Calibri"/>
          <w:sz w:val="24"/>
          <w:szCs w:val="24"/>
        </w:rPr>
        <w:t>ПОКУПАТЕЛЕМ</w:t>
      </w:r>
      <w:r w:rsidRPr="005A1A3F">
        <w:rPr>
          <w:rFonts w:eastAsia="Calibri"/>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color w:val="222222"/>
          <w:sz w:val="24"/>
          <w:szCs w:val="24"/>
          <w:lang w:eastAsia="ru-RU"/>
        </w:rPr>
        <w:t xml:space="preserve">После доставки товара </w:t>
      </w:r>
      <w:r w:rsidRPr="005A1A3F">
        <w:rPr>
          <w:rFonts w:eastAsia="Times New Roman"/>
          <w:sz w:val="24"/>
          <w:szCs w:val="24"/>
          <w:lang w:eastAsia="ru-RU"/>
        </w:rPr>
        <w:t>ПОКУПАТЕЛЬ</w:t>
      </w:r>
      <w:r w:rsidRPr="005A1A3F">
        <w:rPr>
          <w:rFonts w:eastAsia="Times New Roman"/>
          <w:color w:val="222222"/>
          <w:sz w:val="24"/>
          <w:szCs w:val="24"/>
          <w:lang w:eastAsia="ru-RU"/>
        </w:rPr>
        <w:t xml:space="preserve"> обязан в течение </w:t>
      </w:r>
      <w:r w:rsidRPr="005A1A3F">
        <w:rPr>
          <w:rFonts w:eastAsia="Times New Roman"/>
          <w:iCs/>
          <w:color w:val="222222"/>
          <w:sz w:val="24"/>
          <w:szCs w:val="24"/>
          <w:lang w:eastAsia="ru-RU"/>
        </w:rPr>
        <w:t>5 (пяти) рабочих дней </w:t>
      </w:r>
      <w:r w:rsidRPr="005A1A3F">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A1A3F">
        <w:rPr>
          <w:rFonts w:eastAsia="Times New Roman"/>
          <w:sz w:val="24"/>
          <w:szCs w:val="24"/>
          <w:lang w:eastAsia="ru-RU"/>
        </w:rPr>
        <w:t>ТОРГ-12</w:t>
      </w:r>
      <w:r w:rsidRPr="005A1A3F">
        <w:rPr>
          <w:rFonts w:eastAsia="Times New Roman"/>
          <w:color w:val="222222"/>
          <w:sz w:val="24"/>
          <w:szCs w:val="24"/>
          <w:lang w:eastAsia="ru-RU"/>
        </w:rPr>
        <w:t xml:space="preserve">. В указанный период </w:t>
      </w:r>
      <w:r w:rsidRPr="005A1A3F">
        <w:rPr>
          <w:rFonts w:eastAsia="Times New Roman"/>
          <w:sz w:val="24"/>
          <w:szCs w:val="24"/>
          <w:lang w:eastAsia="ru-RU"/>
        </w:rPr>
        <w:t>ПОКУПАТЕЛЬ</w:t>
      </w:r>
      <w:r w:rsidRPr="005A1A3F">
        <w:rPr>
          <w:rFonts w:eastAsia="Times New Roman"/>
          <w:color w:val="222222"/>
          <w:sz w:val="24"/>
          <w:szCs w:val="24"/>
          <w:lang w:eastAsia="ru-RU"/>
        </w:rPr>
        <w:t xml:space="preserve"> производит осмотр товара на предмет выявления видимых недостатков.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 При обнаружении повреждения тары (упаковки) товара </w:t>
      </w:r>
      <w:r w:rsidRPr="005A1A3F">
        <w:rPr>
          <w:rFonts w:eastAsia="Calibri"/>
          <w:sz w:val="24"/>
          <w:szCs w:val="24"/>
        </w:rPr>
        <w:t>ПОКУПАТЕЛЬ</w:t>
      </w:r>
      <w:r w:rsidRPr="005A1A3F">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A1A3F">
        <w:rPr>
          <w:rFonts w:eastAsia="Calibri"/>
          <w:sz w:val="24"/>
          <w:szCs w:val="24"/>
        </w:rPr>
        <w:t>ПОКУПАТЕЛЬ</w:t>
      </w:r>
      <w:r w:rsidRPr="005A1A3F">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5A1A3F">
        <w:rPr>
          <w:rFonts w:eastAsia="Calibri"/>
          <w:sz w:val="24"/>
          <w:szCs w:val="24"/>
        </w:rPr>
        <w:t>ПОКУПАТЕЛЬ</w:t>
      </w:r>
      <w:r w:rsidRPr="005A1A3F">
        <w:rPr>
          <w:rFonts w:eastAsia="Calibri"/>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Вызов ПОСТАВЩИКА осуществляется телеграммой в адрес Поставщика или сообщением на электронный адрес: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A1A3F">
        <w:rPr>
          <w:rFonts w:eastAsia="Calibri"/>
          <w:sz w:val="24"/>
          <w:szCs w:val="24"/>
        </w:rPr>
        <w:t>ПОКУПАТЕЛЯ</w:t>
      </w:r>
      <w:r w:rsidRPr="005A1A3F">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A1A3F">
        <w:rPr>
          <w:rFonts w:eastAsia="Calibri"/>
          <w:sz w:val="24"/>
          <w:szCs w:val="24"/>
        </w:rPr>
        <w:t>ПОКУПАТЕЛЬ</w:t>
      </w:r>
      <w:r w:rsidRPr="005A1A3F">
        <w:rPr>
          <w:rFonts w:eastAsia="Calibri"/>
          <w:sz w:val="24"/>
          <w:szCs w:val="24"/>
          <w:lang w:eastAsia="ru-RU"/>
        </w:rPr>
        <w:t xml:space="preserve"> осуществляет приемку товара самостоятельно. </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 xml:space="preserve">Датой поставки ПОСТАВЩИКОМ товара по настоящему договору является дата подписания </w:t>
      </w:r>
      <w:r w:rsidRPr="005A1A3F">
        <w:rPr>
          <w:rFonts w:eastAsia="Calibri"/>
          <w:sz w:val="24"/>
          <w:szCs w:val="24"/>
        </w:rPr>
        <w:t>ПОКУПАТЕЛЕМ</w:t>
      </w:r>
      <w:r w:rsidRPr="005A1A3F">
        <w:rPr>
          <w:rFonts w:eastAsia="Calibri"/>
          <w:sz w:val="24"/>
          <w:szCs w:val="24"/>
          <w:lang w:eastAsia="ru-RU"/>
        </w:rPr>
        <w:t xml:space="preserve"> товарной накладной.</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Требования, установленные выше, могут быть предъявлены в ходе приемки товара, а если </w:t>
      </w:r>
      <w:r w:rsidRPr="005A1A3F">
        <w:rPr>
          <w:rFonts w:eastAsia="Calibri"/>
          <w:sz w:val="24"/>
          <w:szCs w:val="24"/>
          <w:lang w:eastAsia="ru-RU"/>
        </w:rPr>
        <w:lastRenderedPageBreak/>
        <w:t xml:space="preserve">нет возможности обнаружить недостатки при принятии товара – в течение гарантийного срока. </w:t>
      </w:r>
      <w:r w:rsidRPr="005A1A3F">
        <w:rPr>
          <w:rFonts w:eastAsia="Calibri"/>
          <w:sz w:val="24"/>
          <w:szCs w:val="24"/>
        </w:rPr>
        <w:t>ПОКУПАТЕЛЬ</w:t>
      </w:r>
      <w:r w:rsidRPr="005A1A3F">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КАЧЕСТВО И КОМПЛЕКТНОСТЬ</w:t>
      </w:r>
    </w:p>
    <w:p w:rsidR="005A1A3F" w:rsidRPr="005A1A3F" w:rsidRDefault="005A1A3F" w:rsidP="005A1A3F">
      <w:pPr>
        <w:spacing w:before="0" w:line="276" w:lineRule="auto"/>
        <w:rPr>
          <w:rFonts w:eastAsia="Times New Roman"/>
          <w:sz w:val="24"/>
          <w:szCs w:val="24"/>
          <w:lang w:eastAsia="ru-RU"/>
        </w:rPr>
      </w:pP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соразмерного уменьшения покупной цены;</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безвозмездного устранения недостатков товара в разумный срок;</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lastRenderedPageBreak/>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ТАРА И УПАКОВКА</w:t>
      </w:r>
    </w:p>
    <w:p w:rsidR="005A1A3F" w:rsidRPr="005A1A3F" w:rsidRDefault="005A1A3F" w:rsidP="005A1A3F">
      <w:pPr>
        <w:widowControl w:val="0"/>
        <w:spacing w:before="0" w:line="276" w:lineRule="auto"/>
        <w:ind w:left="284"/>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5A1A3F" w:rsidRPr="005A1A3F" w:rsidRDefault="005A1A3F" w:rsidP="005A1A3F">
      <w:pPr>
        <w:widowControl w:val="0"/>
        <w:numPr>
          <w:ilvl w:val="1"/>
          <w:numId w:val="35"/>
        </w:numPr>
        <w:spacing w:before="0" w:line="276" w:lineRule="auto"/>
        <w:ind w:left="426" w:hanging="426"/>
        <w:rPr>
          <w:rFonts w:eastAsia="Calibri"/>
          <w:sz w:val="24"/>
          <w:szCs w:val="24"/>
        </w:rPr>
      </w:pPr>
      <w:r w:rsidRPr="005A1A3F">
        <w:rPr>
          <w:rFonts w:eastAsia="Times New Roman"/>
          <w:sz w:val="24"/>
          <w:szCs w:val="24"/>
          <w:lang w:eastAsia="ru-RU"/>
        </w:rPr>
        <w:t xml:space="preserve"> </w:t>
      </w:r>
      <w:r w:rsidRPr="005A1A3F">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5A1A3F" w:rsidRPr="005A1A3F" w:rsidRDefault="005A1A3F" w:rsidP="005A1A3F">
      <w:pPr>
        <w:ind w:left="567"/>
        <w:rPr>
          <w:rFonts w:eastAsia="Calibri"/>
          <w:sz w:val="24"/>
          <w:szCs w:val="24"/>
        </w:rPr>
      </w:pPr>
      <w:r w:rsidRPr="005A1A3F">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5A1A3F" w:rsidRPr="005A1A3F" w:rsidRDefault="005A1A3F" w:rsidP="005A1A3F">
      <w:pPr>
        <w:ind w:left="567"/>
        <w:rPr>
          <w:rFonts w:eastAsia="Calibri"/>
          <w:sz w:val="24"/>
          <w:szCs w:val="24"/>
        </w:rPr>
      </w:pPr>
      <w:r w:rsidRPr="005A1A3F">
        <w:rPr>
          <w:rFonts w:eastAsia="Calibri"/>
          <w:sz w:val="24"/>
          <w:szCs w:val="24"/>
        </w:rPr>
        <w:t>б) точное определение количества отгруженной продукции (веса, количества мест: ящиков, связок, кип, пачек и т.п.);</w:t>
      </w:r>
    </w:p>
    <w:p w:rsidR="005A1A3F" w:rsidRPr="005A1A3F" w:rsidRDefault="005A1A3F" w:rsidP="005A1A3F">
      <w:pPr>
        <w:ind w:left="567"/>
        <w:rPr>
          <w:rFonts w:eastAsia="Calibri"/>
          <w:sz w:val="24"/>
          <w:szCs w:val="24"/>
        </w:rPr>
      </w:pPr>
      <w:r w:rsidRPr="005A1A3F">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5A1A3F" w:rsidRPr="005A1A3F" w:rsidRDefault="005A1A3F" w:rsidP="005A1A3F">
      <w:pPr>
        <w:ind w:left="567"/>
        <w:rPr>
          <w:rFonts w:eastAsia="Calibri"/>
          <w:sz w:val="24"/>
          <w:szCs w:val="24"/>
        </w:rPr>
      </w:pPr>
      <w:r w:rsidRPr="005A1A3F">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5A1A3F" w:rsidRPr="005A1A3F" w:rsidRDefault="005A1A3F" w:rsidP="005A1A3F">
      <w:pPr>
        <w:widowControl w:val="0"/>
        <w:spacing w:before="0" w:line="276" w:lineRule="auto"/>
        <w:ind w:left="4243"/>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0" w:firstLine="142"/>
        <w:jc w:val="center"/>
        <w:rPr>
          <w:rFonts w:eastAsia="Times New Roman"/>
          <w:sz w:val="24"/>
          <w:szCs w:val="24"/>
          <w:lang w:eastAsia="ru-RU"/>
        </w:rPr>
      </w:pPr>
      <w:r w:rsidRPr="005A1A3F">
        <w:rPr>
          <w:rFonts w:eastAsia="Times New Roman"/>
          <w:b/>
          <w:sz w:val="24"/>
          <w:szCs w:val="24"/>
          <w:lang w:eastAsia="ru-RU"/>
        </w:rPr>
        <w:t>ПОРЯДОК ПРИНЯТИЯ ТОВАРОВ И ОФОРМЛЕНИЯ ОТГРУЗОЧНЫХ ДОКУМЕНТОВ</w:t>
      </w:r>
    </w:p>
    <w:p w:rsidR="005A1A3F" w:rsidRPr="005A1A3F" w:rsidRDefault="005A1A3F" w:rsidP="005A1A3F">
      <w:pPr>
        <w:widowControl w:val="0"/>
        <w:spacing w:before="0" w:line="276" w:lineRule="auto"/>
        <w:ind w:left="142"/>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lastRenderedPageBreak/>
        <w:t>ПОСТАВЩИК обязан вывезти товар, принятый ПОКУПАТЕЛЕМ на ответственное хранение, или распорядиться им в разумный срок.</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ОТВЕТСТВЕННОСТЬ СТОРОН</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5A1A3F">
        <w:rPr>
          <w:rFonts w:eastAsia="Times New Roman"/>
          <w:i/>
          <w:sz w:val="24"/>
          <w:szCs w:val="24"/>
          <w:lang w:eastAsia="ru-RU"/>
        </w:rPr>
        <w:t>.</w:t>
      </w:r>
      <w:r w:rsidRPr="005A1A3F">
        <w:rPr>
          <w:rFonts w:eastAsia="Times New Roman"/>
          <w:sz w:val="24"/>
          <w:szCs w:val="24"/>
          <w:lang w:eastAsia="ru-RU"/>
        </w:rPr>
        <w:t xml:space="preserve"> Для проведения зачета ПОКУПАТЕЛЬ направляет в адрес ПОСТАВЩИКА</w:t>
      </w:r>
      <w:r w:rsidRPr="005A1A3F">
        <w:rPr>
          <w:rFonts w:eastAsia="Times New Roman"/>
          <w:b/>
          <w:i/>
          <w:sz w:val="24"/>
          <w:szCs w:val="24"/>
          <w:lang w:eastAsia="ru-RU"/>
        </w:rPr>
        <w:t xml:space="preserve"> </w:t>
      </w:r>
      <w:r w:rsidRPr="005A1A3F">
        <w:rPr>
          <w:rFonts w:eastAsia="Times New Roman"/>
          <w:sz w:val="24"/>
          <w:szCs w:val="24"/>
          <w:lang w:eastAsia="ru-RU"/>
        </w:rPr>
        <w:t>заявление, с указанием суммы неустойки и её расчета.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xml:space="preserve"> </w:t>
      </w:r>
    </w:p>
    <w:p w:rsidR="005A1A3F" w:rsidRPr="005A1A3F" w:rsidRDefault="005A1A3F" w:rsidP="005A1A3F">
      <w:pPr>
        <w:widowControl w:val="0"/>
        <w:numPr>
          <w:ilvl w:val="0"/>
          <w:numId w:val="35"/>
        </w:numPr>
        <w:spacing w:before="0" w:line="276" w:lineRule="auto"/>
        <w:ind w:left="142" w:hanging="86"/>
        <w:jc w:val="center"/>
        <w:rPr>
          <w:rFonts w:eastAsia="Times New Roman"/>
          <w:sz w:val="24"/>
          <w:szCs w:val="24"/>
          <w:lang w:eastAsia="ru-RU"/>
        </w:rPr>
      </w:pPr>
      <w:r w:rsidRPr="005A1A3F">
        <w:rPr>
          <w:rFonts w:eastAsia="Times New Roman"/>
          <w:b/>
          <w:sz w:val="24"/>
          <w:szCs w:val="24"/>
          <w:lang w:eastAsia="ru-RU"/>
        </w:rPr>
        <w:t>ФОРС – МАЖОР</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ПОРЯДОК РАЗРЕШЕНИЯ СПОРОВ</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Стороны договариваются о том, что споры и разногласия по настоящему договору будут </w:t>
      </w:r>
      <w:r w:rsidRPr="005A1A3F">
        <w:rPr>
          <w:rFonts w:eastAsia="Times New Roman"/>
          <w:sz w:val="24"/>
          <w:szCs w:val="24"/>
          <w:lang w:eastAsia="ru-RU"/>
        </w:rPr>
        <w:lastRenderedPageBreak/>
        <w:t>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ПОРЯДОК ИЗМЕНЕНИЯ И РАСТОРЖЕНИЯ ДОГОВОРА</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Договор может быть расторгнут по соглашению Сторон.</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5A1A3F" w:rsidRPr="005A1A3F" w:rsidRDefault="005A1A3F" w:rsidP="005A1A3F">
      <w:pPr>
        <w:overflowPunct w:val="0"/>
        <w:autoSpaceDE w:val="0"/>
        <w:autoSpaceDN w:val="0"/>
        <w:adjustRightInd w:val="0"/>
        <w:spacing w:before="0"/>
        <w:ind w:firstLine="743"/>
        <w:textAlignment w:val="baseline"/>
        <w:rPr>
          <w:rFonts w:eastAsia="Times New Roman"/>
          <w:sz w:val="24"/>
          <w:szCs w:val="24"/>
          <w:lang w:eastAsia="ru-RU"/>
        </w:rPr>
      </w:pPr>
      <w:r w:rsidRPr="005A1A3F">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5A1A3F" w:rsidRPr="005A1A3F" w:rsidRDefault="005A1A3F" w:rsidP="005A1A3F">
      <w:pPr>
        <w:overflowPunct w:val="0"/>
        <w:autoSpaceDE w:val="0"/>
        <w:autoSpaceDN w:val="0"/>
        <w:adjustRightInd w:val="0"/>
        <w:spacing w:before="0"/>
        <w:ind w:firstLine="743"/>
        <w:textAlignment w:val="baseline"/>
        <w:rPr>
          <w:rFonts w:eastAsia="Times New Roman"/>
          <w:sz w:val="24"/>
          <w:szCs w:val="24"/>
          <w:lang w:eastAsia="ru-RU"/>
        </w:rPr>
      </w:pP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3338"/>
        <w:jc w:val="center"/>
        <w:rPr>
          <w:rFonts w:eastAsia="Times New Roman"/>
          <w:sz w:val="24"/>
          <w:szCs w:val="24"/>
          <w:lang w:eastAsia="ru-RU"/>
        </w:rPr>
      </w:pPr>
      <w:r w:rsidRPr="005A1A3F">
        <w:rPr>
          <w:rFonts w:eastAsia="Times New Roman"/>
          <w:b/>
          <w:sz w:val="24"/>
          <w:szCs w:val="24"/>
          <w:lang w:eastAsia="ru-RU"/>
        </w:rPr>
        <w:t>ДРУГИЕ УСЛОВИЯ</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настоящим заявляют и гарантируют, что они:</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располагают необходимыми полномочиями для заключения настоящего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В соответствии с пунктом 2 Статьи 434 Гражданского кодекса РФ (ГК РФ) Стороны </w:t>
      </w:r>
      <w:r w:rsidRPr="005A1A3F">
        <w:rPr>
          <w:rFonts w:eastAsia="Times New Roman"/>
          <w:sz w:val="24"/>
          <w:szCs w:val="24"/>
          <w:lang w:eastAsia="ru-RU"/>
        </w:rPr>
        <w:lastRenderedPageBreak/>
        <w:t>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Настоящий договор составлен в 2-х экземплярах, имеющих одинаковую юридическую силу.</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hanging="426"/>
        <w:jc w:val="center"/>
        <w:rPr>
          <w:rFonts w:eastAsia="Times New Roman"/>
          <w:sz w:val="24"/>
          <w:szCs w:val="24"/>
          <w:lang w:eastAsia="ru-RU"/>
        </w:rPr>
      </w:pPr>
      <w:r w:rsidRPr="005A1A3F">
        <w:rPr>
          <w:rFonts w:eastAsia="Times New Roman"/>
          <w:b/>
          <w:sz w:val="24"/>
          <w:szCs w:val="24"/>
          <w:lang w:eastAsia="ru-RU"/>
        </w:rPr>
        <w:t>СПИСОК ПРИЛОЖЕНИЙ К ДОГОВОРУ</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Приложение № 1 – «Спецификация».</w:t>
      </w:r>
    </w:p>
    <w:p w:rsidR="005A1A3F" w:rsidRPr="005A1A3F" w:rsidRDefault="005A1A3F" w:rsidP="005A1A3F">
      <w:pPr>
        <w:spacing w:before="0"/>
        <w:rPr>
          <w:rFonts w:eastAsia="Times New Roman"/>
          <w:b/>
          <w:sz w:val="24"/>
          <w:szCs w:val="24"/>
          <w:lang w:eastAsia="ru-RU"/>
        </w:rPr>
      </w:pPr>
    </w:p>
    <w:p w:rsidR="005A1A3F" w:rsidRPr="005A1A3F" w:rsidRDefault="005A1A3F" w:rsidP="005A1A3F">
      <w:pPr>
        <w:spacing w:before="0"/>
        <w:jc w:val="center"/>
        <w:rPr>
          <w:rFonts w:eastAsia="Times New Roman"/>
          <w:b/>
          <w:sz w:val="24"/>
          <w:szCs w:val="24"/>
          <w:lang w:eastAsia="ru-RU"/>
        </w:rPr>
      </w:pPr>
      <w:r w:rsidRPr="005A1A3F">
        <w:rPr>
          <w:rFonts w:eastAsia="Times New Roman"/>
          <w:b/>
          <w:sz w:val="24"/>
          <w:szCs w:val="24"/>
          <w:lang w:eastAsia="ru-RU"/>
        </w:rPr>
        <w:t>14. ПОЧТОВЫЕ АДРЕСА И ПЛАТЕЖНЫЕ</w:t>
      </w:r>
    </w:p>
    <w:p w:rsidR="005A1A3F" w:rsidRPr="005A1A3F" w:rsidRDefault="005A1A3F" w:rsidP="005A1A3F">
      <w:pPr>
        <w:spacing w:before="0"/>
        <w:jc w:val="center"/>
        <w:rPr>
          <w:rFonts w:eastAsia="Times New Roman"/>
          <w:b/>
          <w:sz w:val="24"/>
          <w:szCs w:val="24"/>
          <w:lang w:eastAsia="ru-RU"/>
        </w:rPr>
      </w:pPr>
      <w:r w:rsidRPr="005A1A3F">
        <w:rPr>
          <w:rFonts w:eastAsia="Times New Roman"/>
          <w:b/>
          <w:sz w:val="24"/>
          <w:szCs w:val="24"/>
          <w:lang w:eastAsia="ru-RU"/>
        </w:rPr>
        <w:t>РЕКВИЗИТЫ СТОРОН</w:t>
      </w:r>
    </w:p>
    <w:p w:rsidR="005A1A3F" w:rsidRPr="005A1A3F" w:rsidRDefault="005A1A3F" w:rsidP="005A1A3F">
      <w:pPr>
        <w:keepNext/>
        <w:spacing w:before="0"/>
        <w:outlineLvl w:val="0"/>
        <w:rPr>
          <w:rFonts w:eastAsia="Times New Roman"/>
          <w:b/>
          <w:sz w:val="24"/>
          <w:szCs w:val="24"/>
          <w:lang w:eastAsia="ru-RU"/>
        </w:rPr>
      </w:pPr>
    </w:p>
    <w:p w:rsidR="005A1A3F" w:rsidRPr="005A1A3F" w:rsidRDefault="005A1A3F" w:rsidP="005A1A3F">
      <w:pPr>
        <w:keepNext/>
        <w:spacing w:before="0"/>
        <w:outlineLvl w:val="0"/>
        <w:rPr>
          <w:rFonts w:eastAsia="Times New Roman"/>
          <w:b/>
          <w:sz w:val="24"/>
          <w:szCs w:val="24"/>
          <w:lang w:eastAsia="ru-RU"/>
        </w:rPr>
      </w:pPr>
      <w:r w:rsidRPr="005A1A3F">
        <w:rPr>
          <w:rFonts w:eastAsia="Times New Roman"/>
          <w:b/>
          <w:sz w:val="24"/>
          <w:szCs w:val="24"/>
          <w:lang w:eastAsia="ru-RU"/>
        </w:rPr>
        <w:t>ПОКУПАТЕЛЬ:</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Юридический и почтовый адрес: РС (Я), 678170, г. Мирный, ул. Ленина, д. 14 «А»</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Телефон / Факс: 841136-4-25-27</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Расчетный счет № 40703810476030000071</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 xml:space="preserve">филиала № 8603 Якутское отделение СБ РФ г. Якутск </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кор/счет 30101810400000000609</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БИК  049805609, ИНН 1433025906</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КПП 143301001</w:t>
            </w:r>
          </w:p>
          <w:p w:rsidR="005A1A3F" w:rsidRPr="005A1A3F" w:rsidRDefault="005A1A3F" w:rsidP="005A1A3F">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spacing w:before="0"/>
              <w:rPr>
                <w:rFonts w:eastAsia="Times New Roman"/>
                <w:sz w:val="24"/>
                <w:szCs w:val="24"/>
                <w:lang w:eastAsia="ru-RU"/>
              </w:rPr>
            </w:pPr>
          </w:p>
          <w:p w:rsidR="005A1A3F" w:rsidRPr="005A1A3F" w:rsidRDefault="005A1A3F" w:rsidP="005A1A3F">
            <w:pPr>
              <w:spacing w:before="0"/>
              <w:rPr>
                <w:rFonts w:eastAsia="Times New Roman"/>
                <w:sz w:val="24"/>
                <w:szCs w:val="24"/>
                <w:lang w:eastAsia="ru-RU"/>
              </w:rPr>
            </w:pPr>
            <w:r w:rsidRPr="005A1A3F">
              <w:rPr>
                <w:rFonts w:eastAsia="Times New Roman"/>
                <w:sz w:val="24"/>
                <w:szCs w:val="24"/>
                <w:lang w:eastAsia="ru-RU"/>
              </w:rPr>
              <w:t xml:space="preserve">Юридический и почтовый адрес: </w:t>
            </w:r>
          </w:p>
          <w:p w:rsidR="005A1A3F" w:rsidRPr="005A1A3F" w:rsidRDefault="005A1A3F" w:rsidP="005A1A3F">
            <w:pPr>
              <w:spacing w:before="0"/>
              <w:rPr>
                <w:rFonts w:eastAsia="Calibri"/>
                <w:sz w:val="24"/>
                <w:szCs w:val="24"/>
              </w:rPr>
            </w:pPr>
            <w:r w:rsidRPr="005A1A3F">
              <w:rPr>
                <w:rFonts w:eastAsia="Calibri"/>
                <w:sz w:val="24"/>
                <w:szCs w:val="24"/>
              </w:rPr>
              <w:t xml:space="preserve">Р/с № </w:t>
            </w:r>
          </w:p>
          <w:p w:rsidR="005A1A3F" w:rsidRPr="005A1A3F" w:rsidRDefault="005A1A3F" w:rsidP="005A1A3F">
            <w:pPr>
              <w:spacing w:before="0"/>
              <w:rPr>
                <w:rFonts w:eastAsia="Calibri"/>
                <w:sz w:val="24"/>
                <w:szCs w:val="24"/>
              </w:rPr>
            </w:pPr>
            <w:r w:rsidRPr="005A1A3F">
              <w:rPr>
                <w:rFonts w:eastAsia="Calibri"/>
                <w:sz w:val="24"/>
                <w:szCs w:val="24"/>
              </w:rPr>
              <w:t xml:space="preserve">К/с № </w:t>
            </w:r>
          </w:p>
          <w:p w:rsidR="005A1A3F" w:rsidRPr="005A1A3F" w:rsidRDefault="005A1A3F" w:rsidP="005A1A3F">
            <w:pPr>
              <w:spacing w:before="0"/>
              <w:rPr>
                <w:rFonts w:eastAsia="Calibri"/>
                <w:sz w:val="24"/>
                <w:szCs w:val="24"/>
              </w:rPr>
            </w:pPr>
            <w:r w:rsidRPr="005A1A3F">
              <w:rPr>
                <w:rFonts w:eastAsia="Calibri"/>
                <w:sz w:val="24"/>
                <w:szCs w:val="24"/>
              </w:rPr>
              <w:t xml:space="preserve">БИК ИНН </w:t>
            </w:r>
          </w:p>
          <w:p w:rsidR="005A1A3F" w:rsidRPr="005A1A3F" w:rsidRDefault="005A1A3F" w:rsidP="005A1A3F">
            <w:pPr>
              <w:spacing w:before="0"/>
              <w:rPr>
                <w:rFonts w:eastAsia="Calibri"/>
              </w:rPr>
            </w:pPr>
            <w:r w:rsidRPr="005A1A3F">
              <w:rPr>
                <w:rFonts w:eastAsia="Calibri"/>
                <w:sz w:val="24"/>
                <w:szCs w:val="24"/>
              </w:rPr>
              <w:t xml:space="preserve">ОГРНИП </w:t>
            </w: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r w:rsidRPr="005A1A3F">
              <w:rPr>
                <w:rFonts w:eastAsia="Times New Roman"/>
                <w:b/>
                <w:sz w:val="24"/>
                <w:szCs w:val="24"/>
                <w:lang w:eastAsia="ru-RU"/>
              </w:rPr>
              <w:t xml:space="preserve">ПОКУПАТЕЛЬ: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lastRenderedPageBreak/>
              <w:t>ПОСТАВЩИК:</w:t>
            </w: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____________________</w:t>
            </w:r>
          </w:p>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МП</w:t>
            </w: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tc>
      </w:tr>
    </w:tbl>
    <w:p w:rsidR="005A6259" w:rsidRPr="005A6259" w:rsidRDefault="00714027" w:rsidP="005A6259">
      <w:pPr>
        <w:jc w:val="center"/>
        <w:rPr>
          <w:rFonts w:eastAsia="Calibri"/>
          <w:sz w:val="22"/>
          <w:szCs w:val="22"/>
        </w:rPr>
      </w:pPr>
      <w:r w:rsidRPr="00F66DF2">
        <w:rPr>
          <w:b/>
        </w:rPr>
        <w:lastRenderedPageBreak/>
        <w:t>ПРИЛОЖЕНИЕ 2</w:t>
      </w:r>
      <w:r w:rsidRPr="001C784B">
        <w:t>:</w:t>
      </w:r>
      <w:r w:rsidR="00D144CE">
        <w:t xml:space="preserve"> </w:t>
      </w:r>
      <w:bookmarkStart w:id="308" w:name="_Toc522259315"/>
      <w:bookmarkEnd w:id="300"/>
      <w:bookmarkEnd w:id="301"/>
      <w:bookmarkEnd w:id="302"/>
      <w:bookmarkEnd w:id="303"/>
      <w:bookmarkEnd w:id="304"/>
      <w:bookmarkEnd w:id="305"/>
      <w:bookmarkEnd w:id="306"/>
      <w:bookmarkEnd w:id="307"/>
      <w:r w:rsidR="005A6259" w:rsidRPr="005A6259">
        <w:rPr>
          <w:rFonts w:eastAsia="Calibri"/>
          <w:b/>
          <w:sz w:val="28"/>
          <w:szCs w:val="22"/>
        </w:rPr>
        <w:t xml:space="preserve">Техническое задание на поставку </w:t>
      </w:r>
      <w:r w:rsidR="00A02F1D" w:rsidRPr="00A02F1D">
        <w:rPr>
          <w:rFonts w:eastAsia="Calibri"/>
          <w:b/>
          <w:sz w:val="28"/>
          <w:szCs w:val="22"/>
        </w:rPr>
        <w:t>светодиодных светильников для детских садов</w:t>
      </w:r>
      <w:r w:rsidR="005A6259" w:rsidRPr="005A6259">
        <w:rPr>
          <w:rFonts w:eastAsia="Calibri"/>
          <w:b/>
          <w:sz w:val="28"/>
          <w:szCs w:val="22"/>
        </w:rPr>
        <w:t xml:space="preserve"> АН ДОО "Алмазик"</w:t>
      </w:r>
    </w:p>
    <w:p w:rsidR="005A1A3F" w:rsidRPr="005A1A3F" w:rsidRDefault="005A1A3F" w:rsidP="005A1A3F">
      <w:pPr>
        <w:spacing w:before="0"/>
        <w:ind w:firstLine="459"/>
        <w:jc w:val="left"/>
        <w:rPr>
          <w:rFonts w:eastAsia="Times New Roman"/>
          <w:b/>
          <w:color w:val="000000"/>
          <w:sz w:val="24"/>
          <w:szCs w:val="24"/>
          <w:lang w:eastAsia="ru-RU"/>
        </w:rPr>
      </w:pPr>
      <w:r w:rsidRPr="005A1A3F">
        <w:rPr>
          <w:rFonts w:eastAsia="Times New Roman"/>
          <w:b/>
          <w:color w:val="000000"/>
          <w:sz w:val="24"/>
          <w:szCs w:val="24"/>
          <w:lang w:eastAsia="ru-RU"/>
        </w:rPr>
        <w:t>1.Общие положение</w:t>
      </w:r>
    </w:p>
    <w:p w:rsidR="005A1A3F" w:rsidRPr="005A1A3F" w:rsidRDefault="005A1A3F" w:rsidP="005A1A3F">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 xml:space="preserve">1.1 Настоящее техническое задание определяет перечень, технические характеристики, порядок и сроки поставки </w:t>
      </w:r>
      <w:r w:rsidR="00A02F1D">
        <w:rPr>
          <w:rFonts w:eastAsia="Times New Roman"/>
          <w:color w:val="000000"/>
          <w:sz w:val="24"/>
          <w:szCs w:val="24"/>
          <w:lang w:eastAsia="ru-RU"/>
        </w:rPr>
        <w:t xml:space="preserve">светодиодных светильников </w:t>
      </w:r>
      <w:r w:rsidRPr="005A1A3F">
        <w:rPr>
          <w:rFonts w:eastAsia="Times New Roman"/>
          <w:color w:val="000000"/>
          <w:sz w:val="24"/>
          <w:szCs w:val="24"/>
          <w:lang w:eastAsia="ru-RU"/>
        </w:rPr>
        <w:t xml:space="preserve">(далее – Товар) для </w:t>
      </w:r>
      <w:r w:rsidR="00A02F1D">
        <w:rPr>
          <w:rFonts w:eastAsia="Times New Roman"/>
          <w:color w:val="000000"/>
          <w:sz w:val="24"/>
          <w:szCs w:val="24"/>
          <w:lang w:eastAsia="ru-RU"/>
        </w:rPr>
        <w:t xml:space="preserve">освещения </w:t>
      </w:r>
      <w:r w:rsidRPr="005A1A3F">
        <w:rPr>
          <w:rFonts w:eastAsia="Times New Roman"/>
          <w:color w:val="000000"/>
          <w:sz w:val="24"/>
          <w:szCs w:val="24"/>
          <w:lang w:eastAsia="ru-RU"/>
        </w:rPr>
        <w:t>в детских садах АН ДОО «Алмазик» (далее – Покупатель), а также требование к качеству поставляемого товара.</w:t>
      </w:r>
    </w:p>
    <w:p w:rsidR="005A1A3F" w:rsidRPr="005A1A3F" w:rsidRDefault="005A1A3F" w:rsidP="005A1A3F">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1.2 Поставка товара включает в себя:</w:t>
      </w:r>
    </w:p>
    <w:p w:rsidR="005A1A3F" w:rsidRPr="005A1A3F" w:rsidRDefault="005A1A3F" w:rsidP="005A1A3F">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1.2.1 Приобретение Товара (Товар должен быть новым, ранее не использованным).</w:t>
      </w:r>
    </w:p>
    <w:p w:rsidR="005A1A3F" w:rsidRPr="005A1A3F" w:rsidRDefault="005A1A3F" w:rsidP="005A1A3F">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1.2.2 Доставка Товара осуществляется в адрес Заказчика силами и средствами Поставщика. Погрузочно-разгрузочные работы осуществляются силами и средствами Поставщика.</w:t>
      </w:r>
    </w:p>
    <w:p w:rsidR="005A1A3F" w:rsidRPr="005A1A3F" w:rsidRDefault="005A1A3F" w:rsidP="005A1A3F">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1.2.3 Товар должен быть упакован в неповрежденную заводскую упаковку, предохраняющую Товар от повреждений при транспортировке, погрузке-разгрузке и хранении.</w:t>
      </w:r>
    </w:p>
    <w:p w:rsidR="005A1A3F" w:rsidRPr="005A1A3F" w:rsidRDefault="005A1A3F" w:rsidP="005A1A3F">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1.2.4 Товар поставляется в соответствии с товарной маркировкой и в заводской упаковке, в комплекте с сопроводительными документами на Товар, в частности, но не исключая, сертификаты на Товар, а также иные документы, предусмотренные законодательством РФ.</w:t>
      </w:r>
    </w:p>
    <w:p w:rsidR="005A1A3F" w:rsidRPr="005A1A3F" w:rsidRDefault="005A1A3F" w:rsidP="005A1A3F">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 xml:space="preserve">1.2.5 Товар должен поставляться в полном соответствии с требованиями, указанными в Таблице №1 настоящего Технического задания. Если в качестве поставляемого Товара предлагается эквивалент, то необходимо предоставить обоснования полного соответствия характеристик эквивалентного Товара требуемому.    </w:t>
      </w:r>
    </w:p>
    <w:p w:rsidR="005A1A3F" w:rsidRPr="005A1A3F" w:rsidRDefault="005A1A3F" w:rsidP="005A1A3F">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1.3 Адрес поставки: г. Мирный РС(Я) ул. 50 лет Октября (район метеостанции)</w:t>
      </w:r>
    </w:p>
    <w:p w:rsidR="005A1A3F" w:rsidRDefault="005A1A3F" w:rsidP="005A1A3F">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 xml:space="preserve">1.4 Срок поставки: одной поставкой в полном объеме до </w:t>
      </w:r>
      <w:r w:rsidR="00345FC0" w:rsidRPr="00345FC0">
        <w:rPr>
          <w:rFonts w:eastAsia="Times New Roman"/>
          <w:color w:val="000000"/>
          <w:sz w:val="24"/>
          <w:szCs w:val="24"/>
          <w:lang w:eastAsia="ru-RU"/>
        </w:rPr>
        <w:t>11</w:t>
      </w:r>
      <w:r w:rsidR="008E4B7C">
        <w:rPr>
          <w:rFonts w:eastAsia="Times New Roman"/>
          <w:color w:val="000000"/>
          <w:sz w:val="24"/>
          <w:szCs w:val="24"/>
          <w:lang w:eastAsia="ru-RU"/>
        </w:rPr>
        <w:t>.06.2020</w:t>
      </w:r>
      <w:r w:rsidRPr="00345FC0">
        <w:rPr>
          <w:rFonts w:eastAsia="Times New Roman"/>
          <w:color w:val="000000"/>
          <w:sz w:val="24"/>
          <w:szCs w:val="24"/>
          <w:lang w:eastAsia="ru-RU"/>
        </w:rPr>
        <w:t>г.</w:t>
      </w:r>
    </w:p>
    <w:p w:rsidR="005A1A3F" w:rsidRPr="005A1A3F" w:rsidRDefault="00A02F1D" w:rsidP="005A1A3F">
      <w:pPr>
        <w:spacing w:before="0"/>
        <w:ind w:firstLine="459"/>
        <w:jc w:val="left"/>
        <w:rPr>
          <w:rFonts w:eastAsia="Times New Roman"/>
          <w:color w:val="000000"/>
          <w:sz w:val="24"/>
          <w:szCs w:val="24"/>
          <w:lang w:eastAsia="ru-RU"/>
        </w:rPr>
      </w:pPr>
      <w:r>
        <w:rPr>
          <w:rFonts w:eastAsia="Times New Roman"/>
          <w:color w:val="000000"/>
          <w:sz w:val="24"/>
          <w:szCs w:val="24"/>
          <w:lang w:eastAsia="ru-RU"/>
        </w:rPr>
        <w:t xml:space="preserve">1.5 </w:t>
      </w:r>
      <w:r w:rsidRPr="00A02F1D">
        <w:rPr>
          <w:rFonts w:eastAsia="Times New Roman"/>
          <w:color w:val="000000"/>
          <w:sz w:val="24"/>
          <w:szCs w:val="24"/>
          <w:lang w:eastAsia="ru-RU"/>
        </w:rPr>
        <w:t>Продукция должна соответствовать требованиям ГОСТ Р 54350-2015 «Приборы осветительные. Светотехнические требования и методы испытаний»</w:t>
      </w:r>
      <w:r>
        <w:rPr>
          <w:rFonts w:eastAsia="Times New Roman"/>
          <w:color w:val="000000"/>
          <w:sz w:val="24"/>
          <w:szCs w:val="24"/>
          <w:lang w:eastAsia="ru-RU"/>
        </w:rPr>
        <w:t>.</w:t>
      </w:r>
    </w:p>
    <w:p w:rsidR="005A1A3F" w:rsidRPr="005A1A3F" w:rsidRDefault="005A1A3F" w:rsidP="005A1A3F">
      <w:pPr>
        <w:spacing w:before="0"/>
        <w:ind w:firstLine="459"/>
        <w:jc w:val="left"/>
        <w:rPr>
          <w:rFonts w:eastAsia="Times New Roman"/>
          <w:b/>
          <w:color w:val="000000"/>
          <w:sz w:val="24"/>
          <w:szCs w:val="24"/>
          <w:lang w:eastAsia="ru-RU"/>
        </w:rPr>
      </w:pPr>
      <w:r w:rsidRPr="005A1A3F">
        <w:rPr>
          <w:rFonts w:eastAsia="Times New Roman"/>
          <w:b/>
          <w:color w:val="000000"/>
          <w:sz w:val="24"/>
          <w:szCs w:val="24"/>
          <w:lang w:eastAsia="ru-RU"/>
        </w:rPr>
        <w:t xml:space="preserve">2. Описание и техническое состояние Товара </w:t>
      </w:r>
    </w:p>
    <w:p w:rsidR="005A1A3F" w:rsidRPr="005A1A3F" w:rsidRDefault="005A1A3F" w:rsidP="005A1A3F">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 xml:space="preserve"> 2.1 Описание и техническое состояние Товара указаны в Таблице №1</w:t>
      </w:r>
    </w:p>
    <w:p w:rsidR="005A6259" w:rsidRDefault="005A6259" w:rsidP="005A6259">
      <w:pPr>
        <w:spacing w:before="0"/>
        <w:ind w:firstLine="459"/>
        <w:jc w:val="left"/>
        <w:rPr>
          <w:rFonts w:eastAsia="Times New Roman"/>
          <w:color w:val="000000"/>
          <w:sz w:val="24"/>
          <w:szCs w:val="24"/>
          <w:lang w:eastAsia="ru-RU"/>
        </w:rPr>
      </w:pPr>
    </w:p>
    <w:p w:rsidR="005A1A3F" w:rsidRPr="005A1A3F" w:rsidRDefault="005A1A3F" w:rsidP="005A1A3F">
      <w:pPr>
        <w:spacing w:before="0"/>
        <w:ind w:firstLine="459"/>
        <w:jc w:val="right"/>
        <w:rPr>
          <w:rFonts w:eastAsia="Times New Roman"/>
          <w:color w:val="000000"/>
          <w:sz w:val="24"/>
          <w:szCs w:val="24"/>
          <w:lang w:eastAsia="ru-RU"/>
        </w:rPr>
      </w:pPr>
      <w:r w:rsidRPr="005A1A3F">
        <w:rPr>
          <w:rFonts w:eastAsia="Times New Roman"/>
          <w:color w:val="000000"/>
          <w:sz w:val="24"/>
          <w:szCs w:val="24"/>
          <w:lang w:eastAsia="ru-RU"/>
        </w:rPr>
        <w:t>Таблица №1</w:t>
      </w:r>
    </w:p>
    <w:p w:rsidR="005A1A3F" w:rsidRPr="005A6259" w:rsidRDefault="005A1A3F" w:rsidP="005A6259">
      <w:pPr>
        <w:spacing w:before="0"/>
        <w:ind w:firstLine="459"/>
        <w:jc w:val="left"/>
        <w:rPr>
          <w:rFonts w:eastAsia="Times New Roman"/>
          <w:color w:val="000000"/>
          <w:sz w:val="24"/>
          <w:szCs w:val="24"/>
          <w:lang w:eastAsia="ru-RU"/>
        </w:rPr>
      </w:pPr>
    </w:p>
    <w:tbl>
      <w:tblPr>
        <w:tblW w:w="10173" w:type="dxa"/>
        <w:tblLook w:val="04A0" w:firstRow="1" w:lastRow="0" w:firstColumn="1" w:lastColumn="0" w:noHBand="0" w:noVBand="1"/>
      </w:tblPr>
      <w:tblGrid>
        <w:gridCol w:w="588"/>
        <w:gridCol w:w="7289"/>
        <w:gridCol w:w="1083"/>
        <w:gridCol w:w="1213"/>
      </w:tblGrid>
      <w:tr w:rsidR="00345FC0" w:rsidRPr="008416A3" w:rsidTr="00A02F1D">
        <w:trPr>
          <w:trHeight w:val="570"/>
        </w:trPr>
        <w:tc>
          <w:tcPr>
            <w:tcW w:w="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5FC0" w:rsidRPr="008416A3" w:rsidRDefault="00345FC0" w:rsidP="00A02F1D">
            <w:pPr>
              <w:jc w:val="center"/>
              <w:rPr>
                <w:rFonts w:eastAsia="Times New Roman"/>
                <w:b/>
                <w:bCs/>
                <w:color w:val="000000"/>
                <w:lang w:eastAsia="ru-RU"/>
              </w:rPr>
            </w:pPr>
            <w:r w:rsidRPr="008416A3">
              <w:rPr>
                <w:rFonts w:eastAsia="Times New Roman"/>
                <w:b/>
                <w:bCs/>
                <w:color w:val="000000"/>
                <w:lang w:eastAsia="ru-RU"/>
              </w:rPr>
              <w:t>№ п/п</w:t>
            </w:r>
          </w:p>
        </w:tc>
        <w:tc>
          <w:tcPr>
            <w:tcW w:w="7289" w:type="dxa"/>
            <w:tcBorders>
              <w:top w:val="single" w:sz="4" w:space="0" w:color="auto"/>
              <w:left w:val="nil"/>
              <w:bottom w:val="single" w:sz="4" w:space="0" w:color="auto"/>
              <w:right w:val="single" w:sz="4" w:space="0" w:color="auto"/>
            </w:tcBorders>
            <w:shd w:val="clear" w:color="auto" w:fill="auto"/>
            <w:vAlign w:val="center"/>
            <w:hideMark/>
          </w:tcPr>
          <w:p w:rsidR="00345FC0" w:rsidRPr="008416A3" w:rsidRDefault="00345FC0" w:rsidP="00A02F1D">
            <w:pPr>
              <w:jc w:val="center"/>
              <w:rPr>
                <w:rFonts w:eastAsia="Times New Roman"/>
                <w:b/>
                <w:bCs/>
                <w:color w:val="000000"/>
                <w:lang w:eastAsia="ru-RU"/>
              </w:rPr>
            </w:pPr>
            <w:r w:rsidRPr="008416A3">
              <w:rPr>
                <w:rFonts w:eastAsia="Times New Roman"/>
                <w:b/>
                <w:bCs/>
                <w:color w:val="000000"/>
                <w:lang w:eastAsia="ru-RU"/>
              </w:rPr>
              <w:t>Наименование поставляемой продукции</w:t>
            </w:r>
          </w:p>
        </w:tc>
        <w:tc>
          <w:tcPr>
            <w:tcW w:w="1083" w:type="dxa"/>
            <w:tcBorders>
              <w:top w:val="single" w:sz="4" w:space="0" w:color="auto"/>
              <w:left w:val="nil"/>
              <w:bottom w:val="single" w:sz="4" w:space="0" w:color="auto"/>
              <w:right w:val="single" w:sz="4" w:space="0" w:color="auto"/>
            </w:tcBorders>
            <w:shd w:val="clear" w:color="auto" w:fill="auto"/>
            <w:vAlign w:val="center"/>
            <w:hideMark/>
          </w:tcPr>
          <w:p w:rsidR="00345FC0" w:rsidRPr="008416A3" w:rsidRDefault="00345FC0" w:rsidP="00A02F1D">
            <w:pPr>
              <w:jc w:val="center"/>
              <w:rPr>
                <w:rFonts w:eastAsia="Times New Roman"/>
                <w:b/>
                <w:bCs/>
                <w:color w:val="000000"/>
                <w:lang w:eastAsia="ru-RU"/>
              </w:rPr>
            </w:pPr>
            <w:r w:rsidRPr="008416A3">
              <w:rPr>
                <w:rFonts w:eastAsia="Times New Roman"/>
                <w:b/>
                <w:bCs/>
                <w:color w:val="000000"/>
                <w:lang w:eastAsia="ru-RU"/>
              </w:rPr>
              <w:t>Ед.изм.</w:t>
            </w:r>
          </w:p>
        </w:tc>
        <w:tc>
          <w:tcPr>
            <w:tcW w:w="1213" w:type="dxa"/>
            <w:tcBorders>
              <w:top w:val="single" w:sz="4" w:space="0" w:color="auto"/>
              <w:left w:val="nil"/>
              <w:bottom w:val="single" w:sz="4" w:space="0" w:color="auto"/>
              <w:right w:val="single" w:sz="4" w:space="0" w:color="auto"/>
            </w:tcBorders>
            <w:shd w:val="clear" w:color="auto" w:fill="auto"/>
            <w:vAlign w:val="center"/>
            <w:hideMark/>
          </w:tcPr>
          <w:p w:rsidR="00345FC0" w:rsidRPr="008416A3" w:rsidRDefault="00345FC0" w:rsidP="00A02F1D">
            <w:pPr>
              <w:jc w:val="center"/>
              <w:rPr>
                <w:rFonts w:eastAsia="Times New Roman"/>
                <w:b/>
                <w:bCs/>
                <w:color w:val="000000"/>
                <w:lang w:eastAsia="ru-RU"/>
              </w:rPr>
            </w:pPr>
            <w:r w:rsidRPr="008416A3">
              <w:rPr>
                <w:rFonts w:eastAsia="Times New Roman"/>
                <w:b/>
                <w:bCs/>
                <w:color w:val="000000"/>
                <w:lang w:eastAsia="ru-RU"/>
              </w:rPr>
              <w:t>Кол-во</w:t>
            </w:r>
          </w:p>
        </w:tc>
      </w:tr>
      <w:tr w:rsidR="00A02F1D" w:rsidRPr="008416A3" w:rsidTr="00A02F1D">
        <w:trPr>
          <w:trHeight w:val="282"/>
        </w:trPr>
        <w:tc>
          <w:tcPr>
            <w:tcW w:w="588" w:type="dxa"/>
            <w:tcBorders>
              <w:top w:val="nil"/>
              <w:left w:val="single" w:sz="4" w:space="0" w:color="auto"/>
              <w:bottom w:val="single" w:sz="4" w:space="0" w:color="auto"/>
              <w:right w:val="single" w:sz="4" w:space="0" w:color="auto"/>
            </w:tcBorders>
            <w:shd w:val="clear" w:color="auto" w:fill="auto"/>
            <w:vAlign w:val="center"/>
            <w:hideMark/>
          </w:tcPr>
          <w:p w:rsidR="00A02F1D" w:rsidRPr="008416A3" w:rsidRDefault="00A02F1D" w:rsidP="00A02F1D">
            <w:pPr>
              <w:jc w:val="center"/>
              <w:rPr>
                <w:rFonts w:eastAsia="Times New Roman"/>
                <w:color w:val="000000"/>
                <w:lang w:eastAsia="ru-RU"/>
              </w:rPr>
            </w:pPr>
            <w:r w:rsidRPr="008416A3">
              <w:rPr>
                <w:rFonts w:eastAsia="Times New Roman"/>
                <w:color w:val="000000"/>
                <w:lang w:eastAsia="ru-RU"/>
              </w:rPr>
              <w:t>1</w:t>
            </w:r>
          </w:p>
        </w:tc>
        <w:tc>
          <w:tcPr>
            <w:tcW w:w="7289" w:type="dxa"/>
            <w:tcBorders>
              <w:top w:val="single" w:sz="4" w:space="0" w:color="auto"/>
              <w:left w:val="single" w:sz="4" w:space="0" w:color="auto"/>
              <w:bottom w:val="single" w:sz="4" w:space="0" w:color="auto"/>
              <w:right w:val="single" w:sz="4" w:space="0" w:color="auto"/>
            </w:tcBorders>
            <w:shd w:val="clear" w:color="auto" w:fill="auto"/>
            <w:vAlign w:val="center"/>
          </w:tcPr>
          <w:p w:rsidR="00A02F1D" w:rsidRDefault="00A02F1D" w:rsidP="00A02F1D">
            <w:pPr>
              <w:spacing w:before="0"/>
              <w:jc w:val="left"/>
              <w:rPr>
                <w:rFonts w:eastAsia="Times New Roman"/>
                <w:color w:val="000000"/>
                <w:sz w:val="22"/>
                <w:szCs w:val="22"/>
              </w:rPr>
            </w:pPr>
            <w:r>
              <w:rPr>
                <w:color w:val="000000"/>
                <w:sz w:val="22"/>
                <w:szCs w:val="22"/>
              </w:rPr>
              <w:t>Уличные светильники серии NSF-PW5-120-5K-LED, 120Вт, IP65, 5000К</w:t>
            </w:r>
          </w:p>
        </w:tc>
        <w:tc>
          <w:tcPr>
            <w:tcW w:w="1083" w:type="dxa"/>
            <w:tcBorders>
              <w:top w:val="single" w:sz="4" w:space="0" w:color="auto"/>
              <w:left w:val="nil"/>
              <w:bottom w:val="single" w:sz="4" w:space="0" w:color="auto"/>
              <w:right w:val="single" w:sz="4" w:space="0" w:color="auto"/>
            </w:tcBorders>
            <w:shd w:val="clear" w:color="auto" w:fill="auto"/>
            <w:vAlign w:val="center"/>
            <w:hideMark/>
          </w:tcPr>
          <w:p w:rsidR="00A02F1D" w:rsidRDefault="00A02F1D" w:rsidP="00A02F1D">
            <w:pPr>
              <w:jc w:val="center"/>
              <w:rPr>
                <w:color w:val="000000"/>
                <w:sz w:val="22"/>
                <w:szCs w:val="22"/>
              </w:rPr>
            </w:pPr>
            <w:r>
              <w:rPr>
                <w:color w:val="000000"/>
                <w:sz w:val="22"/>
                <w:szCs w:val="22"/>
              </w:rPr>
              <w:t>шт</w:t>
            </w:r>
          </w:p>
        </w:tc>
        <w:tc>
          <w:tcPr>
            <w:tcW w:w="1213" w:type="dxa"/>
            <w:tcBorders>
              <w:top w:val="single" w:sz="4" w:space="0" w:color="auto"/>
              <w:left w:val="nil"/>
              <w:bottom w:val="single" w:sz="4" w:space="0" w:color="auto"/>
              <w:right w:val="single" w:sz="4" w:space="0" w:color="auto"/>
            </w:tcBorders>
            <w:shd w:val="clear" w:color="auto" w:fill="auto"/>
            <w:vAlign w:val="center"/>
            <w:hideMark/>
          </w:tcPr>
          <w:p w:rsidR="00A02F1D" w:rsidRDefault="00A02F1D" w:rsidP="00A02F1D">
            <w:pPr>
              <w:jc w:val="center"/>
              <w:rPr>
                <w:color w:val="000000"/>
                <w:sz w:val="22"/>
                <w:szCs w:val="22"/>
              </w:rPr>
            </w:pPr>
            <w:r>
              <w:rPr>
                <w:color w:val="000000"/>
                <w:sz w:val="22"/>
                <w:szCs w:val="22"/>
              </w:rPr>
              <w:t>81</w:t>
            </w:r>
          </w:p>
        </w:tc>
      </w:tr>
      <w:tr w:rsidR="00A02F1D" w:rsidRPr="008416A3" w:rsidTr="00A02F1D">
        <w:trPr>
          <w:trHeight w:val="285"/>
        </w:trPr>
        <w:tc>
          <w:tcPr>
            <w:tcW w:w="588" w:type="dxa"/>
            <w:tcBorders>
              <w:top w:val="nil"/>
              <w:left w:val="single" w:sz="4" w:space="0" w:color="auto"/>
              <w:bottom w:val="single" w:sz="4" w:space="0" w:color="auto"/>
              <w:right w:val="single" w:sz="4" w:space="0" w:color="auto"/>
            </w:tcBorders>
            <w:shd w:val="clear" w:color="auto" w:fill="auto"/>
            <w:vAlign w:val="center"/>
            <w:hideMark/>
          </w:tcPr>
          <w:p w:rsidR="00A02F1D" w:rsidRPr="008416A3" w:rsidRDefault="00A02F1D" w:rsidP="00A02F1D">
            <w:pPr>
              <w:jc w:val="center"/>
              <w:rPr>
                <w:rFonts w:eastAsia="Times New Roman"/>
                <w:color w:val="000000"/>
                <w:lang w:eastAsia="ru-RU"/>
              </w:rPr>
            </w:pPr>
            <w:r w:rsidRPr="008416A3">
              <w:rPr>
                <w:rFonts w:eastAsia="Times New Roman"/>
                <w:color w:val="000000"/>
                <w:lang w:eastAsia="ru-RU"/>
              </w:rPr>
              <w:t>2</w:t>
            </w:r>
          </w:p>
        </w:tc>
        <w:tc>
          <w:tcPr>
            <w:tcW w:w="7289" w:type="dxa"/>
            <w:tcBorders>
              <w:top w:val="nil"/>
              <w:left w:val="single" w:sz="4" w:space="0" w:color="auto"/>
              <w:bottom w:val="single" w:sz="4" w:space="0" w:color="auto"/>
              <w:right w:val="single" w:sz="4" w:space="0" w:color="auto"/>
            </w:tcBorders>
            <w:shd w:val="clear" w:color="auto" w:fill="auto"/>
            <w:vAlign w:val="center"/>
          </w:tcPr>
          <w:p w:rsidR="00A02F1D" w:rsidRPr="00A02F1D" w:rsidRDefault="00A02F1D" w:rsidP="00A02F1D">
            <w:pPr>
              <w:jc w:val="left"/>
              <w:rPr>
                <w:color w:val="000000"/>
                <w:sz w:val="22"/>
                <w:szCs w:val="22"/>
                <w:lang w:val="en-US"/>
              </w:rPr>
            </w:pPr>
            <w:r>
              <w:rPr>
                <w:color w:val="000000"/>
                <w:sz w:val="22"/>
                <w:szCs w:val="22"/>
              </w:rPr>
              <w:t>Светильник</w:t>
            </w:r>
            <w:r w:rsidRPr="00A02F1D">
              <w:rPr>
                <w:color w:val="000000"/>
                <w:sz w:val="22"/>
                <w:szCs w:val="22"/>
                <w:lang w:val="en-US"/>
              </w:rPr>
              <w:t xml:space="preserve"> Navigator 14 272 DSP-AC-40-IP65-LED</w:t>
            </w:r>
          </w:p>
        </w:tc>
        <w:tc>
          <w:tcPr>
            <w:tcW w:w="1083" w:type="dxa"/>
            <w:tcBorders>
              <w:top w:val="nil"/>
              <w:left w:val="nil"/>
              <w:bottom w:val="single" w:sz="4" w:space="0" w:color="auto"/>
              <w:right w:val="single" w:sz="4" w:space="0" w:color="auto"/>
            </w:tcBorders>
            <w:shd w:val="clear" w:color="auto" w:fill="auto"/>
            <w:vAlign w:val="center"/>
            <w:hideMark/>
          </w:tcPr>
          <w:p w:rsidR="00A02F1D" w:rsidRDefault="00A02F1D" w:rsidP="00A02F1D">
            <w:pPr>
              <w:jc w:val="center"/>
              <w:rPr>
                <w:color w:val="000000"/>
                <w:sz w:val="22"/>
                <w:szCs w:val="22"/>
              </w:rPr>
            </w:pPr>
            <w:r>
              <w:rPr>
                <w:color w:val="000000"/>
                <w:sz w:val="22"/>
                <w:szCs w:val="22"/>
              </w:rPr>
              <w:t>шт</w:t>
            </w:r>
          </w:p>
        </w:tc>
        <w:tc>
          <w:tcPr>
            <w:tcW w:w="1213" w:type="dxa"/>
            <w:tcBorders>
              <w:top w:val="nil"/>
              <w:left w:val="nil"/>
              <w:bottom w:val="single" w:sz="4" w:space="0" w:color="auto"/>
              <w:right w:val="single" w:sz="4" w:space="0" w:color="auto"/>
            </w:tcBorders>
            <w:shd w:val="clear" w:color="auto" w:fill="auto"/>
            <w:vAlign w:val="center"/>
            <w:hideMark/>
          </w:tcPr>
          <w:p w:rsidR="00A02F1D" w:rsidRDefault="00A02F1D" w:rsidP="00A02F1D">
            <w:pPr>
              <w:jc w:val="center"/>
              <w:rPr>
                <w:color w:val="000000"/>
                <w:sz w:val="22"/>
                <w:szCs w:val="22"/>
              </w:rPr>
            </w:pPr>
            <w:r>
              <w:rPr>
                <w:color w:val="000000"/>
                <w:sz w:val="22"/>
                <w:szCs w:val="22"/>
              </w:rPr>
              <w:t>6</w:t>
            </w:r>
          </w:p>
        </w:tc>
      </w:tr>
      <w:tr w:rsidR="00A02F1D" w:rsidRPr="008416A3" w:rsidTr="00A02F1D">
        <w:trPr>
          <w:trHeight w:val="300"/>
        </w:trPr>
        <w:tc>
          <w:tcPr>
            <w:tcW w:w="588" w:type="dxa"/>
            <w:tcBorders>
              <w:top w:val="nil"/>
              <w:left w:val="single" w:sz="4" w:space="0" w:color="auto"/>
              <w:bottom w:val="single" w:sz="4" w:space="0" w:color="auto"/>
              <w:right w:val="single" w:sz="4" w:space="0" w:color="auto"/>
            </w:tcBorders>
            <w:shd w:val="clear" w:color="auto" w:fill="auto"/>
            <w:vAlign w:val="center"/>
            <w:hideMark/>
          </w:tcPr>
          <w:p w:rsidR="00A02F1D" w:rsidRPr="008416A3" w:rsidRDefault="00A02F1D" w:rsidP="00A02F1D">
            <w:pPr>
              <w:jc w:val="center"/>
              <w:rPr>
                <w:rFonts w:eastAsia="Times New Roman"/>
                <w:color w:val="000000"/>
                <w:lang w:eastAsia="ru-RU"/>
              </w:rPr>
            </w:pPr>
            <w:r w:rsidRPr="008416A3">
              <w:rPr>
                <w:rFonts w:eastAsia="Times New Roman"/>
                <w:color w:val="000000"/>
                <w:lang w:eastAsia="ru-RU"/>
              </w:rPr>
              <w:t>3</w:t>
            </w:r>
          </w:p>
        </w:tc>
        <w:tc>
          <w:tcPr>
            <w:tcW w:w="7289" w:type="dxa"/>
            <w:tcBorders>
              <w:top w:val="nil"/>
              <w:left w:val="single" w:sz="4" w:space="0" w:color="auto"/>
              <w:bottom w:val="single" w:sz="4" w:space="0" w:color="auto"/>
              <w:right w:val="single" w:sz="4" w:space="0" w:color="auto"/>
            </w:tcBorders>
            <w:shd w:val="clear" w:color="auto" w:fill="auto"/>
            <w:vAlign w:val="center"/>
          </w:tcPr>
          <w:p w:rsidR="00A02F1D" w:rsidRDefault="00A02F1D" w:rsidP="00A02F1D">
            <w:pPr>
              <w:jc w:val="left"/>
              <w:rPr>
                <w:color w:val="000000"/>
                <w:sz w:val="22"/>
                <w:szCs w:val="22"/>
              </w:rPr>
            </w:pPr>
            <w:r>
              <w:rPr>
                <w:color w:val="000000"/>
                <w:sz w:val="22"/>
                <w:szCs w:val="22"/>
              </w:rPr>
              <w:t>Светильник светодиодный типа DPO-02-36-4K-IP20-LED, 36Вт, 4000К</w:t>
            </w:r>
          </w:p>
        </w:tc>
        <w:tc>
          <w:tcPr>
            <w:tcW w:w="1083" w:type="dxa"/>
            <w:tcBorders>
              <w:top w:val="nil"/>
              <w:left w:val="nil"/>
              <w:bottom w:val="single" w:sz="4" w:space="0" w:color="auto"/>
              <w:right w:val="single" w:sz="4" w:space="0" w:color="auto"/>
            </w:tcBorders>
            <w:shd w:val="clear" w:color="auto" w:fill="auto"/>
            <w:vAlign w:val="center"/>
            <w:hideMark/>
          </w:tcPr>
          <w:p w:rsidR="00A02F1D" w:rsidRDefault="00A02F1D" w:rsidP="00A02F1D">
            <w:pPr>
              <w:jc w:val="center"/>
              <w:rPr>
                <w:color w:val="000000"/>
                <w:sz w:val="22"/>
                <w:szCs w:val="22"/>
              </w:rPr>
            </w:pPr>
            <w:r>
              <w:rPr>
                <w:color w:val="000000"/>
                <w:sz w:val="22"/>
                <w:szCs w:val="22"/>
              </w:rPr>
              <w:t>шт</w:t>
            </w:r>
          </w:p>
        </w:tc>
        <w:tc>
          <w:tcPr>
            <w:tcW w:w="1213" w:type="dxa"/>
            <w:tcBorders>
              <w:top w:val="nil"/>
              <w:left w:val="nil"/>
              <w:bottom w:val="single" w:sz="4" w:space="0" w:color="auto"/>
              <w:right w:val="single" w:sz="4" w:space="0" w:color="auto"/>
            </w:tcBorders>
            <w:shd w:val="clear" w:color="auto" w:fill="auto"/>
            <w:vAlign w:val="center"/>
            <w:hideMark/>
          </w:tcPr>
          <w:p w:rsidR="00A02F1D" w:rsidRDefault="00A02F1D" w:rsidP="00A02F1D">
            <w:pPr>
              <w:jc w:val="center"/>
              <w:rPr>
                <w:color w:val="000000"/>
                <w:sz w:val="22"/>
                <w:szCs w:val="22"/>
              </w:rPr>
            </w:pPr>
            <w:r>
              <w:rPr>
                <w:color w:val="000000"/>
                <w:sz w:val="22"/>
                <w:szCs w:val="22"/>
              </w:rPr>
              <w:t>1300</w:t>
            </w:r>
          </w:p>
        </w:tc>
      </w:tr>
      <w:tr w:rsidR="00A02F1D" w:rsidRPr="008416A3" w:rsidTr="00A02F1D">
        <w:trPr>
          <w:trHeight w:val="394"/>
        </w:trPr>
        <w:tc>
          <w:tcPr>
            <w:tcW w:w="588" w:type="dxa"/>
            <w:tcBorders>
              <w:top w:val="nil"/>
              <w:left w:val="single" w:sz="4" w:space="0" w:color="auto"/>
              <w:bottom w:val="single" w:sz="4" w:space="0" w:color="auto"/>
              <w:right w:val="single" w:sz="4" w:space="0" w:color="auto"/>
            </w:tcBorders>
            <w:shd w:val="clear" w:color="auto" w:fill="auto"/>
            <w:vAlign w:val="center"/>
            <w:hideMark/>
          </w:tcPr>
          <w:p w:rsidR="00A02F1D" w:rsidRPr="008416A3" w:rsidRDefault="00A02F1D" w:rsidP="00A02F1D">
            <w:pPr>
              <w:jc w:val="center"/>
              <w:rPr>
                <w:rFonts w:eastAsia="Times New Roman"/>
                <w:color w:val="000000"/>
                <w:lang w:eastAsia="ru-RU"/>
              </w:rPr>
            </w:pPr>
            <w:r w:rsidRPr="008416A3">
              <w:rPr>
                <w:rFonts w:eastAsia="Times New Roman"/>
                <w:color w:val="000000"/>
                <w:lang w:eastAsia="ru-RU"/>
              </w:rPr>
              <w:t>4</w:t>
            </w:r>
          </w:p>
        </w:tc>
        <w:tc>
          <w:tcPr>
            <w:tcW w:w="7289" w:type="dxa"/>
            <w:tcBorders>
              <w:top w:val="nil"/>
              <w:left w:val="single" w:sz="4" w:space="0" w:color="auto"/>
              <w:bottom w:val="single" w:sz="4" w:space="0" w:color="auto"/>
              <w:right w:val="single" w:sz="4" w:space="0" w:color="auto"/>
            </w:tcBorders>
            <w:shd w:val="clear" w:color="auto" w:fill="auto"/>
            <w:vAlign w:val="center"/>
          </w:tcPr>
          <w:p w:rsidR="00A02F1D" w:rsidRDefault="00A02F1D" w:rsidP="00A02F1D">
            <w:pPr>
              <w:jc w:val="left"/>
              <w:rPr>
                <w:color w:val="000000"/>
                <w:sz w:val="22"/>
                <w:szCs w:val="22"/>
              </w:rPr>
            </w:pPr>
            <w:r>
              <w:rPr>
                <w:color w:val="000000"/>
                <w:sz w:val="22"/>
                <w:szCs w:val="22"/>
              </w:rPr>
              <w:t>Решетки для светильников типа DPO-02-LED</w:t>
            </w:r>
          </w:p>
        </w:tc>
        <w:tc>
          <w:tcPr>
            <w:tcW w:w="1083" w:type="dxa"/>
            <w:tcBorders>
              <w:top w:val="nil"/>
              <w:left w:val="nil"/>
              <w:bottom w:val="single" w:sz="4" w:space="0" w:color="auto"/>
              <w:right w:val="single" w:sz="4" w:space="0" w:color="auto"/>
            </w:tcBorders>
            <w:shd w:val="clear" w:color="auto" w:fill="auto"/>
            <w:vAlign w:val="center"/>
            <w:hideMark/>
          </w:tcPr>
          <w:p w:rsidR="00A02F1D" w:rsidRDefault="00A02F1D" w:rsidP="00A02F1D">
            <w:pPr>
              <w:jc w:val="center"/>
              <w:rPr>
                <w:color w:val="000000"/>
                <w:sz w:val="22"/>
                <w:szCs w:val="22"/>
              </w:rPr>
            </w:pPr>
            <w:r>
              <w:rPr>
                <w:color w:val="000000"/>
                <w:sz w:val="22"/>
                <w:szCs w:val="22"/>
              </w:rPr>
              <w:t>шт</w:t>
            </w:r>
          </w:p>
        </w:tc>
        <w:tc>
          <w:tcPr>
            <w:tcW w:w="1213" w:type="dxa"/>
            <w:tcBorders>
              <w:top w:val="nil"/>
              <w:left w:val="nil"/>
              <w:bottom w:val="single" w:sz="4" w:space="0" w:color="auto"/>
              <w:right w:val="single" w:sz="4" w:space="0" w:color="auto"/>
            </w:tcBorders>
            <w:shd w:val="clear" w:color="auto" w:fill="auto"/>
            <w:vAlign w:val="center"/>
            <w:hideMark/>
          </w:tcPr>
          <w:p w:rsidR="00A02F1D" w:rsidRDefault="00A02F1D" w:rsidP="00A02F1D">
            <w:pPr>
              <w:jc w:val="center"/>
              <w:rPr>
                <w:color w:val="000000"/>
                <w:sz w:val="22"/>
                <w:szCs w:val="22"/>
              </w:rPr>
            </w:pPr>
            <w:r>
              <w:rPr>
                <w:color w:val="000000"/>
                <w:sz w:val="22"/>
                <w:szCs w:val="22"/>
              </w:rPr>
              <w:t>73</w:t>
            </w:r>
          </w:p>
        </w:tc>
      </w:tr>
      <w:tr w:rsidR="00A02F1D" w:rsidRPr="008416A3" w:rsidTr="00A02F1D">
        <w:trPr>
          <w:trHeight w:val="555"/>
        </w:trPr>
        <w:tc>
          <w:tcPr>
            <w:tcW w:w="588" w:type="dxa"/>
            <w:tcBorders>
              <w:top w:val="nil"/>
              <w:left w:val="single" w:sz="4" w:space="0" w:color="auto"/>
              <w:bottom w:val="single" w:sz="4" w:space="0" w:color="auto"/>
              <w:right w:val="single" w:sz="4" w:space="0" w:color="auto"/>
            </w:tcBorders>
            <w:shd w:val="clear" w:color="auto" w:fill="auto"/>
            <w:vAlign w:val="center"/>
            <w:hideMark/>
          </w:tcPr>
          <w:p w:rsidR="00A02F1D" w:rsidRPr="008416A3" w:rsidRDefault="00A02F1D" w:rsidP="00A02F1D">
            <w:pPr>
              <w:jc w:val="center"/>
              <w:rPr>
                <w:rFonts w:eastAsia="Times New Roman"/>
                <w:color w:val="000000"/>
                <w:lang w:eastAsia="ru-RU"/>
              </w:rPr>
            </w:pPr>
            <w:r w:rsidRPr="008416A3">
              <w:rPr>
                <w:rFonts w:eastAsia="Times New Roman"/>
                <w:color w:val="000000"/>
                <w:lang w:eastAsia="ru-RU"/>
              </w:rPr>
              <w:t>5</w:t>
            </w:r>
          </w:p>
        </w:tc>
        <w:tc>
          <w:tcPr>
            <w:tcW w:w="7289" w:type="dxa"/>
            <w:tcBorders>
              <w:top w:val="nil"/>
              <w:left w:val="single" w:sz="4" w:space="0" w:color="auto"/>
              <w:bottom w:val="single" w:sz="4" w:space="0" w:color="auto"/>
              <w:right w:val="single" w:sz="4" w:space="0" w:color="auto"/>
            </w:tcBorders>
            <w:shd w:val="clear" w:color="auto" w:fill="auto"/>
            <w:vAlign w:val="center"/>
          </w:tcPr>
          <w:p w:rsidR="00A02F1D" w:rsidRDefault="00A02F1D" w:rsidP="00A02F1D">
            <w:pPr>
              <w:jc w:val="left"/>
              <w:rPr>
                <w:color w:val="000000"/>
                <w:sz w:val="22"/>
                <w:szCs w:val="22"/>
              </w:rPr>
            </w:pPr>
            <w:r>
              <w:rPr>
                <w:color w:val="000000"/>
                <w:sz w:val="22"/>
                <w:szCs w:val="22"/>
              </w:rPr>
              <w:t>Универсальные светодиодные панели серии NLP-OS2-48-4K-LED, 48Вт, 4000К, IP40</w:t>
            </w:r>
          </w:p>
        </w:tc>
        <w:tc>
          <w:tcPr>
            <w:tcW w:w="1083" w:type="dxa"/>
            <w:tcBorders>
              <w:top w:val="nil"/>
              <w:left w:val="nil"/>
              <w:bottom w:val="single" w:sz="4" w:space="0" w:color="auto"/>
              <w:right w:val="single" w:sz="4" w:space="0" w:color="auto"/>
            </w:tcBorders>
            <w:shd w:val="clear" w:color="auto" w:fill="auto"/>
            <w:vAlign w:val="center"/>
            <w:hideMark/>
          </w:tcPr>
          <w:p w:rsidR="00A02F1D" w:rsidRDefault="00A02F1D" w:rsidP="00A02F1D">
            <w:pPr>
              <w:jc w:val="center"/>
              <w:rPr>
                <w:color w:val="000000"/>
                <w:sz w:val="22"/>
                <w:szCs w:val="22"/>
              </w:rPr>
            </w:pPr>
            <w:r>
              <w:rPr>
                <w:color w:val="000000"/>
                <w:sz w:val="22"/>
                <w:szCs w:val="22"/>
              </w:rPr>
              <w:t>шт</w:t>
            </w:r>
          </w:p>
        </w:tc>
        <w:tc>
          <w:tcPr>
            <w:tcW w:w="1213" w:type="dxa"/>
            <w:tcBorders>
              <w:top w:val="nil"/>
              <w:left w:val="nil"/>
              <w:bottom w:val="single" w:sz="4" w:space="0" w:color="auto"/>
              <w:right w:val="single" w:sz="4" w:space="0" w:color="auto"/>
            </w:tcBorders>
            <w:shd w:val="clear" w:color="auto" w:fill="auto"/>
            <w:vAlign w:val="center"/>
            <w:hideMark/>
          </w:tcPr>
          <w:p w:rsidR="00A02F1D" w:rsidRDefault="00A02F1D" w:rsidP="00A02F1D">
            <w:pPr>
              <w:jc w:val="center"/>
              <w:rPr>
                <w:color w:val="000000"/>
                <w:sz w:val="22"/>
                <w:szCs w:val="22"/>
              </w:rPr>
            </w:pPr>
            <w:r>
              <w:rPr>
                <w:color w:val="000000"/>
                <w:sz w:val="22"/>
                <w:szCs w:val="22"/>
              </w:rPr>
              <w:t>181</w:t>
            </w:r>
          </w:p>
        </w:tc>
      </w:tr>
    </w:tbl>
    <w:p w:rsidR="00316EEA" w:rsidRDefault="00316EEA" w:rsidP="009352D6">
      <w:pPr>
        <w:jc w:val="center"/>
        <w:rPr>
          <w:b/>
          <w:sz w:val="24"/>
          <w:szCs w:val="24"/>
        </w:rPr>
      </w:pPr>
    </w:p>
    <w:p w:rsidR="00A02F1D" w:rsidRDefault="00A02F1D" w:rsidP="009352D6">
      <w:pPr>
        <w:jc w:val="center"/>
        <w:rPr>
          <w:b/>
          <w:sz w:val="24"/>
          <w:szCs w:val="24"/>
        </w:rPr>
      </w:pPr>
    </w:p>
    <w:p w:rsidR="00A02F1D" w:rsidRDefault="00A02F1D" w:rsidP="009352D6">
      <w:pPr>
        <w:jc w:val="center"/>
        <w:rPr>
          <w:b/>
          <w:sz w:val="24"/>
          <w:szCs w:val="24"/>
        </w:rPr>
      </w:pPr>
    </w:p>
    <w:p w:rsidR="00316EEA" w:rsidRDefault="00316EEA" w:rsidP="009352D6">
      <w:pPr>
        <w:jc w:val="center"/>
        <w:rPr>
          <w:b/>
          <w:sz w:val="24"/>
          <w:szCs w:val="24"/>
        </w:rPr>
      </w:pPr>
    </w:p>
    <w:p w:rsidR="0093506E" w:rsidRPr="009352D6" w:rsidRDefault="0093506E" w:rsidP="009352D6">
      <w:pPr>
        <w:jc w:val="center"/>
        <w:rPr>
          <w:b/>
          <w:sz w:val="24"/>
          <w:szCs w:val="24"/>
        </w:rPr>
      </w:pPr>
    </w:p>
    <w:p w:rsidR="009973B4" w:rsidRDefault="009973B4" w:rsidP="009352D6">
      <w:pPr>
        <w:jc w:val="center"/>
        <w:rPr>
          <w:b/>
        </w:rPr>
      </w:pPr>
      <w:r w:rsidRPr="00C43B3C">
        <w:rPr>
          <w:b/>
        </w:rPr>
        <w:lastRenderedPageBreak/>
        <w:t>ПРИЛОЖЕНИЕ 3:</w:t>
      </w:r>
      <w:r w:rsidR="00D144CE">
        <w:rPr>
          <w:b/>
        </w:rPr>
        <w:t xml:space="preserve"> </w:t>
      </w:r>
      <w:bookmarkEnd w:id="308"/>
      <w:r w:rsidR="00CE3974" w:rsidRPr="00CE3974">
        <w:rPr>
          <w:b/>
        </w:rPr>
        <w:t>Сведения о начальной (максимальной) цене единицы товара, работы, у</w:t>
      </w:r>
      <w:r w:rsidR="004E7B40">
        <w:rPr>
          <w:b/>
        </w:rPr>
        <w:t>слуги для детских садов АН ДОО «</w:t>
      </w:r>
      <w:r w:rsidR="00CE3974" w:rsidRPr="00CE3974">
        <w:rPr>
          <w:b/>
        </w:rPr>
        <w:t>Алмазик</w:t>
      </w:r>
      <w:r w:rsidR="004E7B40">
        <w:rPr>
          <w:b/>
        </w:rPr>
        <w:t>»</w:t>
      </w:r>
    </w:p>
    <w:p w:rsidR="00BF3FCB" w:rsidRPr="00F66DF2" w:rsidRDefault="00BF3FCB" w:rsidP="009352D6">
      <w:pPr>
        <w:jc w:val="center"/>
        <w:rPr>
          <w:rFonts w:ascii="Calibri" w:eastAsia="Calibri" w:hAnsi="Calibri"/>
          <w:sz w:val="22"/>
          <w:szCs w:val="22"/>
        </w:rPr>
      </w:pPr>
    </w:p>
    <w:p w:rsidR="004B3F51" w:rsidRDefault="004B3F51" w:rsidP="00714027"/>
    <w:tbl>
      <w:tblPr>
        <w:tblW w:w="10201" w:type="dxa"/>
        <w:jc w:val="center"/>
        <w:tblLook w:val="04A0" w:firstRow="1" w:lastRow="0" w:firstColumn="1" w:lastColumn="0" w:noHBand="0" w:noVBand="1"/>
      </w:tblPr>
      <w:tblGrid>
        <w:gridCol w:w="680"/>
        <w:gridCol w:w="4683"/>
        <w:gridCol w:w="1016"/>
        <w:gridCol w:w="876"/>
        <w:gridCol w:w="1320"/>
        <w:gridCol w:w="1626"/>
      </w:tblGrid>
      <w:tr w:rsidR="00345FC0" w:rsidRPr="00345FC0" w:rsidTr="008A5FCF">
        <w:trPr>
          <w:trHeight w:val="945"/>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5FC0" w:rsidRPr="00345FC0" w:rsidRDefault="00345FC0" w:rsidP="00345FC0">
            <w:pPr>
              <w:spacing w:before="0"/>
              <w:jc w:val="center"/>
              <w:rPr>
                <w:rFonts w:eastAsia="Times New Roman"/>
                <w:b/>
                <w:bCs/>
                <w:color w:val="000000"/>
                <w:sz w:val="24"/>
                <w:szCs w:val="24"/>
                <w:lang w:eastAsia="ru-RU"/>
              </w:rPr>
            </w:pPr>
            <w:r w:rsidRPr="00345FC0">
              <w:rPr>
                <w:rFonts w:eastAsia="Times New Roman"/>
                <w:b/>
                <w:bCs/>
                <w:color w:val="000000"/>
                <w:sz w:val="24"/>
                <w:szCs w:val="24"/>
                <w:lang w:eastAsia="ru-RU"/>
              </w:rPr>
              <w:t>№ п/п</w:t>
            </w:r>
          </w:p>
        </w:tc>
        <w:tc>
          <w:tcPr>
            <w:tcW w:w="4683" w:type="dxa"/>
            <w:tcBorders>
              <w:top w:val="single" w:sz="4" w:space="0" w:color="auto"/>
              <w:left w:val="nil"/>
              <w:bottom w:val="single" w:sz="4" w:space="0" w:color="auto"/>
              <w:right w:val="single" w:sz="4" w:space="0" w:color="auto"/>
            </w:tcBorders>
            <w:shd w:val="clear" w:color="auto" w:fill="auto"/>
            <w:vAlign w:val="center"/>
            <w:hideMark/>
          </w:tcPr>
          <w:p w:rsidR="00345FC0" w:rsidRPr="00345FC0" w:rsidRDefault="00345FC0" w:rsidP="00345FC0">
            <w:pPr>
              <w:spacing w:before="0"/>
              <w:jc w:val="center"/>
              <w:rPr>
                <w:rFonts w:eastAsia="Times New Roman"/>
                <w:b/>
                <w:bCs/>
                <w:color w:val="000000"/>
                <w:sz w:val="24"/>
                <w:szCs w:val="24"/>
                <w:lang w:eastAsia="ru-RU"/>
              </w:rPr>
            </w:pPr>
            <w:r w:rsidRPr="00345FC0">
              <w:rPr>
                <w:rFonts w:eastAsia="Times New Roman"/>
                <w:b/>
                <w:bCs/>
                <w:color w:val="000000"/>
                <w:sz w:val="24"/>
                <w:szCs w:val="24"/>
                <w:lang w:eastAsia="ru-RU"/>
              </w:rPr>
              <w:t>Наименование поставляемой продукции</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345FC0" w:rsidRPr="00345FC0" w:rsidRDefault="00345FC0" w:rsidP="00345FC0">
            <w:pPr>
              <w:spacing w:before="0"/>
              <w:jc w:val="center"/>
              <w:rPr>
                <w:rFonts w:eastAsia="Times New Roman"/>
                <w:b/>
                <w:bCs/>
                <w:color w:val="000000"/>
                <w:sz w:val="24"/>
                <w:szCs w:val="24"/>
                <w:lang w:eastAsia="ru-RU"/>
              </w:rPr>
            </w:pPr>
            <w:r w:rsidRPr="00345FC0">
              <w:rPr>
                <w:rFonts w:eastAsia="Times New Roman"/>
                <w:b/>
                <w:bCs/>
                <w:color w:val="000000"/>
                <w:sz w:val="24"/>
                <w:szCs w:val="24"/>
                <w:lang w:eastAsia="ru-RU"/>
              </w:rPr>
              <w:t xml:space="preserve"> Ед.изм.</w:t>
            </w:r>
          </w:p>
        </w:tc>
        <w:tc>
          <w:tcPr>
            <w:tcW w:w="876" w:type="dxa"/>
            <w:tcBorders>
              <w:top w:val="single" w:sz="4" w:space="0" w:color="auto"/>
              <w:left w:val="nil"/>
              <w:bottom w:val="single" w:sz="4" w:space="0" w:color="auto"/>
              <w:right w:val="single" w:sz="4" w:space="0" w:color="auto"/>
            </w:tcBorders>
            <w:shd w:val="clear" w:color="auto" w:fill="auto"/>
            <w:vAlign w:val="center"/>
            <w:hideMark/>
          </w:tcPr>
          <w:p w:rsidR="00345FC0" w:rsidRPr="00345FC0" w:rsidRDefault="00345FC0" w:rsidP="00345FC0">
            <w:pPr>
              <w:spacing w:before="0"/>
              <w:jc w:val="center"/>
              <w:rPr>
                <w:rFonts w:eastAsia="Times New Roman"/>
                <w:b/>
                <w:bCs/>
                <w:color w:val="000000"/>
                <w:sz w:val="24"/>
                <w:szCs w:val="24"/>
                <w:lang w:eastAsia="ru-RU"/>
              </w:rPr>
            </w:pPr>
            <w:r w:rsidRPr="00345FC0">
              <w:rPr>
                <w:rFonts w:eastAsia="Times New Roman"/>
                <w:b/>
                <w:bCs/>
                <w:color w:val="000000"/>
                <w:sz w:val="24"/>
                <w:szCs w:val="24"/>
                <w:lang w:eastAsia="ru-RU"/>
              </w:rPr>
              <w:t>Кол-во</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345FC0" w:rsidRPr="00345FC0" w:rsidRDefault="00345FC0" w:rsidP="00345FC0">
            <w:pPr>
              <w:spacing w:before="0"/>
              <w:jc w:val="center"/>
              <w:rPr>
                <w:rFonts w:eastAsia="Times New Roman"/>
                <w:b/>
                <w:bCs/>
                <w:color w:val="000000"/>
                <w:sz w:val="24"/>
                <w:szCs w:val="24"/>
                <w:lang w:eastAsia="ru-RU"/>
              </w:rPr>
            </w:pPr>
            <w:r w:rsidRPr="00345FC0">
              <w:rPr>
                <w:rFonts w:eastAsia="Times New Roman"/>
                <w:b/>
                <w:bCs/>
                <w:color w:val="000000"/>
                <w:sz w:val="24"/>
                <w:szCs w:val="24"/>
                <w:lang w:eastAsia="ru-RU"/>
              </w:rPr>
              <w:t>Цена в т.ч. НДС (руб.)</w:t>
            </w:r>
          </w:p>
        </w:tc>
        <w:tc>
          <w:tcPr>
            <w:tcW w:w="1626" w:type="dxa"/>
            <w:tcBorders>
              <w:top w:val="single" w:sz="4" w:space="0" w:color="auto"/>
              <w:left w:val="nil"/>
              <w:bottom w:val="single" w:sz="4" w:space="0" w:color="auto"/>
              <w:right w:val="single" w:sz="4" w:space="0" w:color="auto"/>
            </w:tcBorders>
            <w:shd w:val="clear" w:color="auto" w:fill="auto"/>
            <w:vAlign w:val="center"/>
            <w:hideMark/>
          </w:tcPr>
          <w:p w:rsidR="00345FC0" w:rsidRPr="00345FC0" w:rsidRDefault="00345FC0" w:rsidP="00345FC0">
            <w:pPr>
              <w:spacing w:before="0"/>
              <w:jc w:val="center"/>
              <w:rPr>
                <w:rFonts w:eastAsia="Times New Roman"/>
                <w:b/>
                <w:bCs/>
                <w:color w:val="000000"/>
                <w:sz w:val="24"/>
                <w:szCs w:val="24"/>
                <w:lang w:eastAsia="ru-RU"/>
              </w:rPr>
            </w:pPr>
            <w:r w:rsidRPr="00345FC0">
              <w:rPr>
                <w:rFonts w:eastAsia="Times New Roman"/>
                <w:b/>
                <w:bCs/>
                <w:color w:val="000000"/>
                <w:sz w:val="24"/>
                <w:szCs w:val="24"/>
                <w:lang w:eastAsia="ru-RU"/>
              </w:rPr>
              <w:t>Стоимость, в т.ч. НДС (руб.)</w:t>
            </w:r>
          </w:p>
        </w:tc>
      </w:tr>
      <w:tr w:rsidR="008A5FCF" w:rsidRPr="00345FC0" w:rsidTr="008A5FCF">
        <w:trPr>
          <w:trHeight w:val="630"/>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8A5FCF" w:rsidRPr="00345FC0" w:rsidRDefault="008A5FCF" w:rsidP="008A5FCF">
            <w:pPr>
              <w:spacing w:before="0"/>
              <w:jc w:val="center"/>
              <w:rPr>
                <w:rFonts w:eastAsia="Times New Roman"/>
                <w:color w:val="000000"/>
                <w:sz w:val="24"/>
                <w:szCs w:val="24"/>
                <w:lang w:eastAsia="ru-RU"/>
              </w:rPr>
            </w:pPr>
            <w:r w:rsidRPr="00345FC0">
              <w:rPr>
                <w:rFonts w:eastAsia="Times New Roman"/>
                <w:color w:val="000000"/>
                <w:sz w:val="24"/>
                <w:szCs w:val="24"/>
                <w:lang w:eastAsia="ru-RU"/>
              </w:rPr>
              <w:t>1</w:t>
            </w:r>
          </w:p>
        </w:tc>
        <w:tc>
          <w:tcPr>
            <w:tcW w:w="46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5FCF" w:rsidRDefault="008A5FCF" w:rsidP="008A5FCF">
            <w:pPr>
              <w:spacing w:before="0"/>
              <w:jc w:val="left"/>
              <w:rPr>
                <w:rFonts w:eastAsia="Times New Roman"/>
                <w:color w:val="000000"/>
                <w:sz w:val="22"/>
                <w:szCs w:val="22"/>
              </w:rPr>
            </w:pPr>
            <w:r>
              <w:rPr>
                <w:color w:val="000000"/>
                <w:sz w:val="22"/>
                <w:szCs w:val="22"/>
              </w:rPr>
              <w:t>Уличные светильники серии NSF-PW5-120-5K-LED, 120Вт, IP65, 5000К</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8A5FCF" w:rsidRDefault="008A5FCF" w:rsidP="008A5FCF">
            <w:pPr>
              <w:rPr>
                <w:color w:val="000000"/>
                <w:sz w:val="22"/>
                <w:szCs w:val="22"/>
              </w:rPr>
            </w:pPr>
            <w:r>
              <w:rPr>
                <w:color w:val="000000"/>
                <w:sz w:val="22"/>
                <w:szCs w:val="22"/>
              </w:rPr>
              <w:t>шт</w:t>
            </w:r>
          </w:p>
        </w:tc>
        <w:tc>
          <w:tcPr>
            <w:tcW w:w="876" w:type="dxa"/>
            <w:tcBorders>
              <w:top w:val="single" w:sz="4" w:space="0" w:color="auto"/>
              <w:left w:val="nil"/>
              <w:bottom w:val="single" w:sz="4" w:space="0" w:color="auto"/>
              <w:right w:val="single" w:sz="4" w:space="0" w:color="auto"/>
            </w:tcBorders>
            <w:shd w:val="clear" w:color="auto" w:fill="auto"/>
            <w:noWrap/>
            <w:vAlign w:val="center"/>
            <w:hideMark/>
          </w:tcPr>
          <w:p w:rsidR="008A5FCF" w:rsidRDefault="008A5FCF" w:rsidP="008A5FCF">
            <w:pPr>
              <w:jc w:val="right"/>
              <w:rPr>
                <w:color w:val="000000"/>
                <w:sz w:val="22"/>
                <w:szCs w:val="22"/>
              </w:rPr>
            </w:pPr>
            <w:r>
              <w:rPr>
                <w:color w:val="000000"/>
                <w:sz w:val="22"/>
                <w:szCs w:val="22"/>
              </w:rPr>
              <w:t>81</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8A5FCF" w:rsidRPr="008A5FCF" w:rsidRDefault="008A5FCF" w:rsidP="008A5FCF">
            <w:pPr>
              <w:jc w:val="center"/>
              <w:rPr>
                <w:sz w:val="24"/>
              </w:rPr>
            </w:pPr>
            <w:r w:rsidRPr="008A5FCF">
              <w:rPr>
                <w:sz w:val="24"/>
              </w:rPr>
              <w:t>8 201,60</w:t>
            </w:r>
          </w:p>
        </w:tc>
        <w:tc>
          <w:tcPr>
            <w:tcW w:w="1626" w:type="dxa"/>
            <w:tcBorders>
              <w:top w:val="single" w:sz="4" w:space="0" w:color="auto"/>
              <w:left w:val="nil"/>
              <w:bottom w:val="single" w:sz="4" w:space="0" w:color="auto"/>
              <w:right w:val="single" w:sz="4" w:space="0" w:color="auto"/>
            </w:tcBorders>
            <w:shd w:val="clear" w:color="auto" w:fill="auto"/>
            <w:noWrap/>
            <w:vAlign w:val="center"/>
            <w:hideMark/>
          </w:tcPr>
          <w:p w:rsidR="008A5FCF" w:rsidRDefault="008A5FCF" w:rsidP="008A5FCF">
            <w:pPr>
              <w:jc w:val="right"/>
              <w:rPr>
                <w:color w:val="000000"/>
                <w:sz w:val="22"/>
                <w:szCs w:val="22"/>
              </w:rPr>
            </w:pPr>
            <w:r>
              <w:rPr>
                <w:color w:val="000000"/>
                <w:sz w:val="22"/>
                <w:szCs w:val="22"/>
              </w:rPr>
              <w:t>664 329,60</w:t>
            </w:r>
          </w:p>
        </w:tc>
      </w:tr>
      <w:tr w:rsidR="008A5FCF" w:rsidRPr="00345FC0" w:rsidTr="008A5FCF">
        <w:trPr>
          <w:trHeight w:val="570"/>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8A5FCF" w:rsidRPr="00345FC0" w:rsidRDefault="008A5FCF" w:rsidP="008A5FCF">
            <w:pPr>
              <w:spacing w:before="0"/>
              <w:jc w:val="center"/>
              <w:rPr>
                <w:rFonts w:eastAsia="Times New Roman"/>
                <w:color w:val="000000"/>
                <w:sz w:val="24"/>
                <w:szCs w:val="24"/>
                <w:lang w:eastAsia="ru-RU"/>
              </w:rPr>
            </w:pPr>
            <w:r w:rsidRPr="00345FC0">
              <w:rPr>
                <w:rFonts w:eastAsia="Times New Roman"/>
                <w:color w:val="000000"/>
                <w:sz w:val="24"/>
                <w:szCs w:val="24"/>
                <w:lang w:eastAsia="ru-RU"/>
              </w:rPr>
              <w:t>2</w:t>
            </w:r>
          </w:p>
        </w:tc>
        <w:tc>
          <w:tcPr>
            <w:tcW w:w="4683" w:type="dxa"/>
            <w:tcBorders>
              <w:top w:val="nil"/>
              <w:left w:val="single" w:sz="4" w:space="0" w:color="auto"/>
              <w:bottom w:val="single" w:sz="4" w:space="0" w:color="auto"/>
              <w:right w:val="single" w:sz="4" w:space="0" w:color="auto"/>
            </w:tcBorders>
            <w:shd w:val="clear" w:color="auto" w:fill="auto"/>
            <w:vAlign w:val="center"/>
            <w:hideMark/>
          </w:tcPr>
          <w:p w:rsidR="008A5FCF" w:rsidRPr="00A02F1D" w:rsidRDefault="008A5FCF" w:rsidP="008A5FCF">
            <w:pPr>
              <w:jc w:val="left"/>
              <w:rPr>
                <w:color w:val="000000"/>
                <w:sz w:val="22"/>
                <w:szCs w:val="22"/>
                <w:lang w:val="en-US"/>
              </w:rPr>
            </w:pPr>
            <w:r>
              <w:rPr>
                <w:color w:val="000000"/>
                <w:sz w:val="22"/>
                <w:szCs w:val="22"/>
              </w:rPr>
              <w:t>Светильник</w:t>
            </w:r>
            <w:r w:rsidRPr="00A02F1D">
              <w:rPr>
                <w:color w:val="000000"/>
                <w:sz w:val="22"/>
                <w:szCs w:val="22"/>
                <w:lang w:val="en-US"/>
              </w:rPr>
              <w:t xml:space="preserve"> Navigator 14 272 DSP-AC-40-IP65-LED</w:t>
            </w:r>
          </w:p>
        </w:tc>
        <w:tc>
          <w:tcPr>
            <w:tcW w:w="1016" w:type="dxa"/>
            <w:tcBorders>
              <w:top w:val="nil"/>
              <w:left w:val="nil"/>
              <w:bottom w:val="single" w:sz="4" w:space="0" w:color="auto"/>
              <w:right w:val="single" w:sz="4" w:space="0" w:color="auto"/>
            </w:tcBorders>
            <w:shd w:val="clear" w:color="auto" w:fill="auto"/>
            <w:vAlign w:val="center"/>
            <w:hideMark/>
          </w:tcPr>
          <w:p w:rsidR="008A5FCF" w:rsidRDefault="008A5FCF" w:rsidP="008A5FCF">
            <w:pPr>
              <w:rPr>
                <w:color w:val="000000"/>
                <w:sz w:val="22"/>
                <w:szCs w:val="22"/>
              </w:rPr>
            </w:pPr>
            <w:r>
              <w:rPr>
                <w:color w:val="000000"/>
                <w:sz w:val="22"/>
                <w:szCs w:val="22"/>
              </w:rPr>
              <w:t>шт</w:t>
            </w:r>
          </w:p>
        </w:tc>
        <w:tc>
          <w:tcPr>
            <w:tcW w:w="876" w:type="dxa"/>
            <w:tcBorders>
              <w:top w:val="nil"/>
              <w:left w:val="nil"/>
              <w:bottom w:val="single" w:sz="4" w:space="0" w:color="auto"/>
              <w:right w:val="single" w:sz="4" w:space="0" w:color="auto"/>
            </w:tcBorders>
            <w:shd w:val="clear" w:color="auto" w:fill="auto"/>
            <w:noWrap/>
            <w:vAlign w:val="center"/>
            <w:hideMark/>
          </w:tcPr>
          <w:p w:rsidR="008A5FCF" w:rsidRDefault="008A5FCF" w:rsidP="008A5FCF">
            <w:pPr>
              <w:jc w:val="right"/>
              <w:rPr>
                <w:color w:val="000000"/>
                <w:sz w:val="22"/>
                <w:szCs w:val="22"/>
              </w:rPr>
            </w:pPr>
            <w:r>
              <w:rPr>
                <w:color w:val="000000"/>
                <w:sz w:val="22"/>
                <w:szCs w:val="22"/>
              </w:rPr>
              <w:t>6</w:t>
            </w:r>
          </w:p>
        </w:tc>
        <w:tc>
          <w:tcPr>
            <w:tcW w:w="1320" w:type="dxa"/>
            <w:tcBorders>
              <w:top w:val="nil"/>
              <w:left w:val="nil"/>
              <w:bottom w:val="single" w:sz="4" w:space="0" w:color="auto"/>
              <w:right w:val="single" w:sz="4" w:space="0" w:color="auto"/>
            </w:tcBorders>
            <w:shd w:val="clear" w:color="auto" w:fill="auto"/>
            <w:noWrap/>
            <w:vAlign w:val="center"/>
            <w:hideMark/>
          </w:tcPr>
          <w:p w:rsidR="008A5FCF" w:rsidRPr="008A5FCF" w:rsidRDefault="008A5FCF" w:rsidP="008A5FCF">
            <w:pPr>
              <w:jc w:val="center"/>
              <w:rPr>
                <w:sz w:val="24"/>
              </w:rPr>
            </w:pPr>
            <w:r w:rsidRPr="008A5FCF">
              <w:rPr>
                <w:sz w:val="24"/>
              </w:rPr>
              <w:t>2 136,98</w:t>
            </w:r>
          </w:p>
        </w:tc>
        <w:tc>
          <w:tcPr>
            <w:tcW w:w="1626" w:type="dxa"/>
            <w:tcBorders>
              <w:top w:val="nil"/>
              <w:left w:val="nil"/>
              <w:bottom w:val="single" w:sz="4" w:space="0" w:color="auto"/>
              <w:right w:val="single" w:sz="4" w:space="0" w:color="auto"/>
            </w:tcBorders>
            <w:shd w:val="clear" w:color="auto" w:fill="auto"/>
            <w:noWrap/>
            <w:vAlign w:val="center"/>
            <w:hideMark/>
          </w:tcPr>
          <w:p w:rsidR="008A5FCF" w:rsidRDefault="008A5FCF" w:rsidP="008A5FCF">
            <w:pPr>
              <w:jc w:val="right"/>
              <w:rPr>
                <w:color w:val="000000"/>
                <w:sz w:val="22"/>
                <w:szCs w:val="22"/>
              </w:rPr>
            </w:pPr>
            <w:r>
              <w:rPr>
                <w:color w:val="000000"/>
                <w:sz w:val="22"/>
                <w:szCs w:val="22"/>
              </w:rPr>
              <w:t>12 821,88</w:t>
            </w:r>
          </w:p>
        </w:tc>
      </w:tr>
      <w:tr w:rsidR="008A5FCF" w:rsidRPr="00345FC0" w:rsidTr="008A5FCF">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8A5FCF" w:rsidRPr="00345FC0" w:rsidRDefault="008A5FCF" w:rsidP="008A5FCF">
            <w:pPr>
              <w:spacing w:before="0"/>
              <w:jc w:val="center"/>
              <w:rPr>
                <w:rFonts w:eastAsia="Times New Roman"/>
                <w:color w:val="000000"/>
                <w:sz w:val="24"/>
                <w:szCs w:val="24"/>
                <w:lang w:eastAsia="ru-RU"/>
              </w:rPr>
            </w:pPr>
            <w:r w:rsidRPr="00345FC0">
              <w:rPr>
                <w:rFonts w:eastAsia="Times New Roman"/>
                <w:color w:val="000000"/>
                <w:sz w:val="24"/>
                <w:szCs w:val="24"/>
                <w:lang w:eastAsia="ru-RU"/>
              </w:rPr>
              <w:t>3</w:t>
            </w:r>
          </w:p>
        </w:tc>
        <w:tc>
          <w:tcPr>
            <w:tcW w:w="4683" w:type="dxa"/>
            <w:tcBorders>
              <w:top w:val="nil"/>
              <w:left w:val="single" w:sz="4" w:space="0" w:color="auto"/>
              <w:bottom w:val="single" w:sz="4" w:space="0" w:color="auto"/>
              <w:right w:val="single" w:sz="4" w:space="0" w:color="auto"/>
            </w:tcBorders>
            <w:shd w:val="clear" w:color="auto" w:fill="auto"/>
            <w:vAlign w:val="center"/>
            <w:hideMark/>
          </w:tcPr>
          <w:p w:rsidR="008A5FCF" w:rsidRDefault="008A5FCF" w:rsidP="008A5FCF">
            <w:pPr>
              <w:jc w:val="left"/>
              <w:rPr>
                <w:color w:val="000000"/>
                <w:sz w:val="22"/>
                <w:szCs w:val="22"/>
              </w:rPr>
            </w:pPr>
            <w:r>
              <w:rPr>
                <w:color w:val="000000"/>
                <w:sz w:val="22"/>
                <w:szCs w:val="22"/>
              </w:rPr>
              <w:t>Светильник светодиодный типа DPO-02-36-4K-IP20-LED, 36Вт, 4000К</w:t>
            </w:r>
          </w:p>
        </w:tc>
        <w:tc>
          <w:tcPr>
            <w:tcW w:w="1016" w:type="dxa"/>
            <w:tcBorders>
              <w:top w:val="nil"/>
              <w:left w:val="nil"/>
              <w:bottom w:val="single" w:sz="4" w:space="0" w:color="auto"/>
              <w:right w:val="single" w:sz="4" w:space="0" w:color="auto"/>
            </w:tcBorders>
            <w:shd w:val="clear" w:color="auto" w:fill="auto"/>
            <w:vAlign w:val="center"/>
            <w:hideMark/>
          </w:tcPr>
          <w:p w:rsidR="008A5FCF" w:rsidRDefault="008A5FCF" w:rsidP="008A5FCF">
            <w:pPr>
              <w:rPr>
                <w:color w:val="000000"/>
                <w:sz w:val="22"/>
                <w:szCs w:val="22"/>
              </w:rPr>
            </w:pPr>
            <w:r>
              <w:rPr>
                <w:color w:val="000000"/>
                <w:sz w:val="22"/>
                <w:szCs w:val="22"/>
              </w:rPr>
              <w:t>шт</w:t>
            </w:r>
          </w:p>
        </w:tc>
        <w:tc>
          <w:tcPr>
            <w:tcW w:w="876" w:type="dxa"/>
            <w:tcBorders>
              <w:top w:val="nil"/>
              <w:left w:val="nil"/>
              <w:bottom w:val="single" w:sz="4" w:space="0" w:color="auto"/>
              <w:right w:val="single" w:sz="4" w:space="0" w:color="auto"/>
            </w:tcBorders>
            <w:shd w:val="clear" w:color="auto" w:fill="auto"/>
            <w:noWrap/>
            <w:vAlign w:val="center"/>
            <w:hideMark/>
          </w:tcPr>
          <w:p w:rsidR="008A5FCF" w:rsidRDefault="008A5FCF" w:rsidP="008A5FCF">
            <w:pPr>
              <w:jc w:val="right"/>
              <w:rPr>
                <w:color w:val="000000"/>
                <w:sz w:val="22"/>
                <w:szCs w:val="22"/>
              </w:rPr>
            </w:pPr>
            <w:r>
              <w:rPr>
                <w:color w:val="000000"/>
                <w:sz w:val="22"/>
                <w:szCs w:val="22"/>
              </w:rPr>
              <w:t>1300</w:t>
            </w:r>
          </w:p>
        </w:tc>
        <w:tc>
          <w:tcPr>
            <w:tcW w:w="1320" w:type="dxa"/>
            <w:tcBorders>
              <w:top w:val="nil"/>
              <w:left w:val="nil"/>
              <w:bottom w:val="single" w:sz="4" w:space="0" w:color="auto"/>
              <w:right w:val="single" w:sz="4" w:space="0" w:color="auto"/>
            </w:tcBorders>
            <w:shd w:val="clear" w:color="auto" w:fill="auto"/>
            <w:noWrap/>
            <w:vAlign w:val="center"/>
            <w:hideMark/>
          </w:tcPr>
          <w:p w:rsidR="008A5FCF" w:rsidRPr="008A5FCF" w:rsidRDefault="008A5FCF" w:rsidP="008A5FCF">
            <w:pPr>
              <w:jc w:val="center"/>
              <w:rPr>
                <w:sz w:val="24"/>
              </w:rPr>
            </w:pPr>
            <w:r w:rsidRPr="008A5FCF">
              <w:rPr>
                <w:sz w:val="24"/>
              </w:rPr>
              <w:t>1 352,84</w:t>
            </w:r>
          </w:p>
        </w:tc>
        <w:tc>
          <w:tcPr>
            <w:tcW w:w="1626" w:type="dxa"/>
            <w:tcBorders>
              <w:top w:val="nil"/>
              <w:left w:val="nil"/>
              <w:bottom w:val="single" w:sz="4" w:space="0" w:color="auto"/>
              <w:right w:val="single" w:sz="4" w:space="0" w:color="auto"/>
            </w:tcBorders>
            <w:shd w:val="clear" w:color="auto" w:fill="auto"/>
            <w:noWrap/>
            <w:vAlign w:val="center"/>
            <w:hideMark/>
          </w:tcPr>
          <w:p w:rsidR="008A5FCF" w:rsidRDefault="008A5FCF" w:rsidP="008A5FCF">
            <w:pPr>
              <w:jc w:val="right"/>
              <w:rPr>
                <w:color w:val="000000"/>
                <w:sz w:val="22"/>
                <w:szCs w:val="22"/>
              </w:rPr>
            </w:pPr>
            <w:r>
              <w:rPr>
                <w:color w:val="000000"/>
                <w:sz w:val="22"/>
                <w:szCs w:val="22"/>
              </w:rPr>
              <w:t>1 758 692,00</w:t>
            </w:r>
          </w:p>
        </w:tc>
      </w:tr>
      <w:tr w:rsidR="008A5FCF" w:rsidRPr="00345FC0" w:rsidTr="008A5FCF">
        <w:trPr>
          <w:trHeight w:val="630"/>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8A5FCF" w:rsidRPr="00345FC0" w:rsidRDefault="008A5FCF" w:rsidP="008A5FCF">
            <w:pPr>
              <w:spacing w:before="0"/>
              <w:jc w:val="center"/>
              <w:rPr>
                <w:rFonts w:eastAsia="Times New Roman"/>
                <w:color w:val="000000"/>
                <w:sz w:val="24"/>
                <w:szCs w:val="24"/>
                <w:lang w:eastAsia="ru-RU"/>
              </w:rPr>
            </w:pPr>
            <w:r w:rsidRPr="00345FC0">
              <w:rPr>
                <w:rFonts w:eastAsia="Times New Roman"/>
                <w:color w:val="000000"/>
                <w:sz w:val="24"/>
                <w:szCs w:val="24"/>
                <w:lang w:eastAsia="ru-RU"/>
              </w:rPr>
              <w:t>4</w:t>
            </w:r>
          </w:p>
        </w:tc>
        <w:tc>
          <w:tcPr>
            <w:tcW w:w="4683" w:type="dxa"/>
            <w:tcBorders>
              <w:top w:val="nil"/>
              <w:left w:val="single" w:sz="4" w:space="0" w:color="auto"/>
              <w:bottom w:val="single" w:sz="4" w:space="0" w:color="auto"/>
              <w:right w:val="single" w:sz="4" w:space="0" w:color="auto"/>
            </w:tcBorders>
            <w:shd w:val="clear" w:color="auto" w:fill="auto"/>
            <w:vAlign w:val="center"/>
            <w:hideMark/>
          </w:tcPr>
          <w:p w:rsidR="008A5FCF" w:rsidRDefault="008A5FCF" w:rsidP="008A5FCF">
            <w:pPr>
              <w:jc w:val="left"/>
              <w:rPr>
                <w:color w:val="000000"/>
                <w:sz w:val="22"/>
                <w:szCs w:val="22"/>
              </w:rPr>
            </w:pPr>
            <w:r>
              <w:rPr>
                <w:color w:val="000000"/>
                <w:sz w:val="22"/>
                <w:szCs w:val="22"/>
              </w:rPr>
              <w:t>Решетки для светильников типа DPO-02-LED</w:t>
            </w:r>
          </w:p>
        </w:tc>
        <w:tc>
          <w:tcPr>
            <w:tcW w:w="1016" w:type="dxa"/>
            <w:tcBorders>
              <w:top w:val="nil"/>
              <w:left w:val="nil"/>
              <w:bottom w:val="single" w:sz="4" w:space="0" w:color="auto"/>
              <w:right w:val="single" w:sz="4" w:space="0" w:color="auto"/>
            </w:tcBorders>
            <w:shd w:val="clear" w:color="auto" w:fill="auto"/>
            <w:vAlign w:val="center"/>
            <w:hideMark/>
          </w:tcPr>
          <w:p w:rsidR="008A5FCF" w:rsidRDefault="008A5FCF" w:rsidP="008A5FCF">
            <w:pPr>
              <w:rPr>
                <w:color w:val="000000"/>
                <w:sz w:val="22"/>
                <w:szCs w:val="22"/>
              </w:rPr>
            </w:pPr>
            <w:r>
              <w:rPr>
                <w:color w:val="000000"/>
                <w:sz w:val="22"/>
                <w:szCs w:val="22"/>
              </w:rPr>
              <w:t>шт</w:t>
            </w:r>
          </w:p>
        </w:tc>
        <w:tc>
          <w:tcPr>
            <w:tcW w:w="876" w:type="dxa"/>
            <w:tcBorders>
              <w:top w:val="nil"/>
              <w:left w:val="nil"/>
              <w:bottom w:val="single" w:sz="4" w:space="0" w:color="auto"/>
              <w:right w:val="single" w:sz="4" w:space="0" w:color="auto"/>
            </w:tcBorders>
            <w:shd w:val="clear" w:color="auto" w:fill="auto"/>
            <w:noWrap/>
            <w:vAlign w:val="center"/>
            <w:hideMark/>
          </w:tcPr>
          <w:p w:rsidR="008A5FCF" w:rsidRDefault="008A5FCF" w:rsidP="008A5FCF">
            <w:pPr>
              <w:jc w:val="right"/>
              <w:rPr>
                <w:color w:val="000000"/>
                <w:sz w:val="22"/>
                <w:szCs w:val="22"/>
              </w:rPr>
            </w:pPr>
            <w:r>
              <w:rPr>
                <w:color w:val="000000"/>
                <w:sz w:val="22"/>
                <w:szCs w:val="22"/>
              </w:rPr>
              <w:t>73</w:t>
            </w:r>
          </w:p>
        </w:tc>
        <w:tc>
          <w:tcPr>
            <w:tcW w:w="1320" w:type="dxa"/>
            <w:tcBorders>
              <w:top w:val="nil"/>
              <w:left w:val="nil"/>
              <w:bottom w:val="single" w:sz="4" w:space="0" w:color="auto"/>
              <w:right w:val="single" w:sz="4" w:space="0" w:color="auto"/>
            </w:tcBorders>
            <w:shd w:val="clear" w:color="auto" w:fill="auto"/>
            <w:noWrap/>
            <w:vAlign w:val="center"/>
            <w:hideMark/>
          </w:tcPr>
          <w:p w:rsidR="008A5FCF" w:rsidRPr="008A5FCF" w:rsidRDefault="008A5FCF" w:rsidP="008A5FCF">
            <w:pPr>
              <w:jc w:val="center"/>
              <w:rPr>
                <w:sz w:val="24"/>
              </w:rPr>
            </w:pPr>
            <w:r w:rsidRPr="008A5FCF">
              <w:rPr>
                <w:sz w:val="24"/>
              </w:rPr>
              <w:t>1 075,97</w:t>
            </w:r>
          </w:p>
        </w:tc>
        <w:tc>
          <w:tcPr>
            <w:tcW w:w="1626" w:type="dxa"/>
            <w:tcBorders>
              <w:top w:val="nil"/>
              <w:left w:val="nil"/>
              <w:bottom w:val="single" w:sz="4" w:space="0" w:color="auto"/>
              <w:right w:val="single" w:sz="4" w:space="0" w:color="auto"/>
            </w:tcBorders>
            <w:shd w:val="clear" w:color="auto" w:fill="auto"/>
            <w:noWrap/>
            <w:vAlign w:val="center"/>
            <w:hideMark/>
          </w:tcPr>
          <w:p w:rsidR="008A5FCF" w:rsidRDefault="008A5FCF" w:rsidP="008A5FCF">
            <w:pPr>
              <w:jc w:val="right"/>
              <w:rPr>
                <w:color w:val="000000"/>
                <w:sz w:val="22"/>
                <w:szCs w:val="22"/>
              </w:rPr>
            </w:pPr>
            <w:r>
              <w:rPr>
                <w:color w:val="000000"/>
                <w:sz w:val="22"/>
                <w:szCs w:val="22"/>
              </w:rPr>
              <w:t>78 545,81</w:t>
            </w:r>
          </w:p>
        </w:tc>
      </w:tr>
      <w:tr w:rsidR="008A5FCF" w:rsidRPr="00345FC0" w:rsidTr="008A5FCF">
        <w:trPr>
          <w:trHeight w:val="945"/>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8A5FCF" w:rsidRPr="00345FC0" w:rsidRDefault="008A5FCF" w:rsidP="008A5FCF">
            <w:pPr>
              <w:spacing w:before="0"/>
              <w:jc w:val="center"/>
              <w:rPr>
                <w:rFonts w:eastAsia="Times New Roman"/>
                <w:color w:val="000000"/>
                <w:sz w:val="24"/>
                <w:szCs w:val="24"/>
                <w:lang w:eastAsia="ru-RU"/>
              </w:rPr>
            </w:pPr>
            <w:r w:rsidRPr="00345FC0">
              <w:rPr>
                <w:rFonts w:eastAsia="Times New Roman"/>
                <w:color w:val="000000"/>
                <w:sz w:val="24"/>
                <w:szCs w:val="24"/>
                <w:lang w:eastAsia="ru-RU"/>
              </w:rPr>
              <w:t>5</w:t>
            </w:r>
          </w:p>
        </w:tc>
        <w:tc>
          <w:tcPr>
            <w:tcW w:w="4683" w:type="dxa"/>
            <w:tcBorders>
              <w:top w:val="nil"/>
              <w:left w:val="single" w:sz="4" w:space="0" w:color="auto"/>
              <w:bottom w:val="single" w:sz="4" w:space="0" w:color="auto"/>
              <w:right w:val="single" w:sz="4" w:space="0" w:color="auto"/>
            </w:tcBorders>
            <w:shd w:val="clear" w:color="auto" w:fill="auto"/>
            <w:vAlign w:val="center"/>
            <w:hideMark/>
          </w:tcPr>
          <w:p w:rsidR="008A5FCF" w:rsidRDefault="008A5FCF" w:rsidP="008A5FCF">
            <w:pPr>
              <w:jc w:val="left"/>
              <w:rPr>
                <w:color w:val="000000"/>
                <w:sz w:val="22"/>
                <w:szCs w:val="22"/>
              </w:rPr>
            </w:pPr>
            <w:r>
              <w:rPr>
                <w:color w:val="000000"/>
                <w:sz w:val="22"/>
                <w:szCs w:val="22"/>
              </w:rPr>
              <w:t>Универсальные светодиодные панели серии NLP-OS2-48-4K-LED, 48Вт, 4000К, IP40</w:t>
            </w:r>
          </w:p>
        </w:tc>
        <w:tc>
          <w:tcPr>
            <w:tcW w:w="1016" w:type="dxa"/>
            <w:tcBorders>
              <w:top w:val="nil"/>
              <w:left w:val="nil"/>
              <w:bottom w:val="single" w:sz="4" w:space="0" w:color="auto"/>
              <w:right w:val="single" w:sz="4" w:space="0" w:color="auto"/>
            </w:tcBorders>
            <w:shd w:val="clear" w:color="auto" w:fill="auto"/>
            <w:vAlign w:val="center"/>
            <w:hideMark/>
          </w:tcPr>
          <w:p w:rsidR="008A5FCF" w:rsidRDefault="008A5FCF" w:rsidP="008A5FCF">
            <w:pPr>
              <w:rPr>
                <w:color w:val="000000"/>
                <w:sz w:val="22"/>
                <w:szCs w:val="22"/>
              </w:rPr>
            </w:pPr>
            <w:r>
              <w:rPr>
                <w:color w:val="000000"/>
                <w:sz w:val="22"/>
                <w:szCs w:val="22"/>
              </w:rPr>
              <w:t>шт</w:t>
            </w:r>
          </w:p>
        </w:tc>
        <w:tc>
          <w:tcPr>
            <w:tcW w:w="876" w:type="dxa"/>
            <w:tcBorders>
              <w:top w:val="nil"/>
              <w:left w:val="nil"/>
              <w:bottom w:val="single" w:sz="4" w:space="0" w:color="auto"/>
              <w:right w:val="single" w:sz="4" w:space="0" w:color="auto"/>
            </w:tcBorders>
            <w:shd w:val="clear" w:color="auto" w:fill="auto"/>
            <w:noWrap/>
            <w:vAlign w:val="center"/>
            <w:hideMark/>
          </w:tcPr>
          <w:p w:rsidR="008A5FCF" w:rsidRDefault="008A5FCF" w:rsidP="008A5FCF">
            <w:pPr>
              <w:jc w:val="right"/>
              <w:rPr>
                <w:color w:val="000000"/>
                <w:sz w:val="22"/>
                <w:szCs w:val="22"/>
              </w:rPr>
            </w:pPr>
            <w:r>
              <w:rPr>
                <w:color w:val="000000"/>
                <w:sz w:val="22"/>
                <w:szCs w:val="22"/>
              </w:rPr>
              <w:t>181</w:t>
            </w:r>
          </w:p>
        </w:tc>
        <w:tc>
          <w:tcPr>
            <w:tcW w:w="1320" w:type="dxa"/>
            <w:tcBorders>
              <w:top w:val="nil"/>
              <w:left w:val="nil"/>
              <w:bottom w:val="single" w:sz="4" w:space="0" w:color="auto"/>
              <w:right w:val="single" w:sz="4" w:space="0" w:color="auto"/>
            </w:tcBorders>
            <w:shd w:val="clear" w:color="auto" w:fill="auto"/>
            <w:noWrap/>
            <w:vAlign w:val="center"/>
            <w:hideMark/>
          </w:tcPr>
          <w:p w:rsidR="008A5FCF" w:rsidRPr="008A5FCF" w:rsidRDefault="008A5FCF" w:rsidP="008A5FCF">
            <w:pPr>
              <w:jc w:val="center"/>
              <w:rPr>
                <w:sz w:val="24"/>
              </w:rPr>
            </w:pPr>
            <w:r w:rsidRPr="008A5FCF">
              <w:rPr>
                <w:sz w:val="24"/>
              </w:rPr>
              <w:t>2 364,26</w:t>
            </w:r>
          </w:p>
        </w:tc>
        <w:tc>
          <w:tcPr>
            <w:tcW w:w="1626" w:type="dxa"/>
            <w:tcBorders>
              <w:top w:val="nil"/>
              <w:left w:val="nil"/>
              <w:bottom w:val="single" w:sz="4" w:space="0" w:color="auto"/>
              <w:right w:val="single" w:sz="4" w:space="0" w:color="auto"/>
            </w:tcBorders>
            <w:shd w:val="clear" w:color="auto" w:fill="auto"/>
            <w:noWrap/>
            <w:vAlign w:val="center"/>
            <w:hideMark/>
          </w:tcPr>
          <w:p w:rsidR="008A5FCF" w:rsidRDefault="008A5FCF" w:rsidP="008A5FCF">
            <w:pPr>
              <w:jc w:val="right"/>
              <w:rPr>
                <w:color w:val="000000"/>
                <w:sz w:val="22"/>
                <w:szCs w:val="22"/>
              </w:rPr>
            </w:pPr>
            <w:r>
              <w:rPr>
                <w:color w:val="000000"/>
                <w:sz w:val="22"/>
                <w:szCs w:val="22"/>
              </w:rPr>
              <w:t>427 931,06</w:t>
            </w:r>
          </w:p>
        </w:tc>
      </w:tr>
      <w:tr w:rsidR="00345FC0" w:rsidRPr="00345FC0" w:rsidTr="008A5FCF">
        <w:trPr>
          <w:trHeight w:val="315"/>
          <w:jc w:val="center"/>
        </w:trPr>
        <w:tc>
          <w:tcPr>
            <w:tcW w:w="53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45FC0" w:rsidRPr="00345FC0" w:rsidRDefault="00345FC0" w:rsidP="00345FC0">
            <w:pPr>
              <w:spacing w:before="0"/>
              <w:jc w:val="left"/>
              <w:rPr>
                <w:rFonts w:eastAsia="Times New Roman"/>
                <w:b/>
                <w:bCs/>
                <w:color w:val="000000"/>
                <w:sz w:val="24"/>
                <w:szCs w:val="24"/>
                <w:lang w:eastAsia="ru-RU"/>
              </w:rPr>
            </w:pPr>
            <w:r w:rsidRPr="00345FC0">
              <w:rPr>
                <w:rFonts w:eastAsia="Times New Roman"/>
                <w:b/>
                <w:bCs/>
                <w:color w:val="000000"/>
                <w:sz w:val="24"/>
                <w:szCs w:val="24"/>
                <w:lang w:eastAsia="ru-RU"/>
              </w:rPr>
              <w:t>Итого</w:t>
            </w:r>
            <w:r w:rsidR="00A02F1D">
              <w:rPr>
                <w:rFonts w:eastAsia="Times New Roman"/>
                <w:b/>
                <w:bCs/>
                <w:color w:val="000000"/>
                <w:sz w:val="24"/>
                <w:szCs w:val="24"/>
                <w:lang w:eastAsia="ru-RU"/>
              </w:rPr>
              <w:t xml:space="preserve"> с учетом НДС</w:t>
            </w:r>
          </w:p>
        </w:tc>
        <w:tc>
          <w:tcPr>
            <w:tcW w:w="1016" w:type="dxa"/>
            <w:tcBorders>
              <w:top w:val="nil"/>
              <w:left w:val="nil"/>
              <w:bottom w:val="single" w:sz="4" w:space="0" w:color="auto"/>
              <w:right w:val="single" w:sz="4" w:space="0" w:color="auto"/>
            </w:tcBorders>
            <w:shd w:val="clear" w:color="auto" w:fill="auto"/>
            <w:vAlign w:val="center"/>
            <w:hideMark/>
          </w:tcPr>
          <w:p w:rsidR="00345FC0" w:rsidRPr="00345FC0" w:rsidRDefault="00345FC0" w:rsidP="00345FC0">
            <w:pPr>
              <w:spacing w:before="0"/>
              <w:jc w:val="center"/>
              <w:rPr>
                <w:rFonts w:eastAsia="Times New Roman"/>
                <w:color w:val="000000"/>
                <w:sz w:val="24"/>
                <w:szCs w:val="24"/>
                <w:lang w:eastAsia="ru-RU"/>
              </w:rPr>
            </w:pPr>
            <w:r w:rsidRPr="00345FC0">
              <w:rPr>
                <w:rFonts w:eastAsia="Times New Roman"/>
                <w:color w:val="000000"/>
                <w:sz w:val="24"/>
                <w:szCs w:val="24"/>
                <w:lang w:eastAsia="ru-RU"/>
              </w:rPr>
              <w:t> </w:t>
            </w:r>
          </w:p>
        </w:tc>
        <w:tc>
          <w:tcPr>
            <w:tcW w:w="876" w:type="dxa"/>
            <w:tcBorders>
              <w:top w:val="nil"/>
              <w:left w:val="nil"/>
              <w:bottom w:val="single" w:sz="4" w:space="0" w:color="auto"/>
              <w:right w:val="single" w:sz="4" w:space="0" w:color="auto"/>
            </w:tcBorders>
            <w:shd w:val="clear" w:color="auto" w:fill="auto"/>
            <w:noWrap/>
            <w:vAlign w:val="center"/>
            <w:hideMark/>
          </w:tcPr>
          <w:p w:rsidR="00345FC0" w:rsidRPr="00345FC0" w:rsidRDefault="00345FC0" w:rsidP="00345FC0">
            <w:pPr>
              <w:spacing w:before="0"/>
              <w:jc w:val="right"/>
              <w:rPr>
                <w:rFonts w:eastAsia="Times New Roman"/>
                <w:b/>
                <w:bCs/>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hideMark/>
          </w:tcPr>
          <w:p w:rsidR="00345FC0" w:rsidRPr="00345FC0" w:rsidRDefault="00345FC0" w:rsidP="00345FC0">
            <w:pPr>
              <w:spacing w:before="0"/>
              <w:jc w:val="right"/>
              <w:rPr>
                <w:rFonts w:eastAsia="Times New Roman"/>
                <w:b/>
                <w:bCs/>
                <w:color w:val="000000"/>
                <w:sz w:val="24"/>
                <w:szCs w:val="24"/>
                <w:lang w:eastAsia="ru-RU"/>
              </w:rPr>
            </w:pPr>
            <w:r w:rsidRPr="00345FC0">
              <w:rPr>
                <w:rFonts w:eastAsia="Times New Roman"/>
                <w:b/>
                <w:bCs/>
                <w:color w:val="000000"/>
                <w:sz w:val="24"/>
                <w:szCs w:val="24"/>
                <w:lang w:eastAsia="ru-RU"/>
              </w:rPr>
              <w:t> </w:t>
            </w:r>
          </w:p>
        </w:tc>
        <w:tc>
          <w:tcPr>
            <w:tcW w:w="1626" w:type="dxa"/>
            <w:tcBorders>
              <w:top w:val="nil"/>
              <w:left w:val="nil"/>
              <w:bottom w:val="single" w:sz="4" w:space="0" w:color="auto"/>
              <w:right w:val="single" w:sz="4" w:space="0" w:color="auto"/>
            </w:tcBorders>
            <w:shd w:val="clear" w:color="auto" w:fill="auto"/>
            <w:noWrap/>
            <w:vAlign w:val="center"/>
            <w:hideMark/>
          </w:tcPr>
          <w:p w:rsidR="00345FC0" w:rsidRPr="00345FC0" w:rsidRDefault="00A02F1D" w:rsidP="00A02F1D">
            <w:pPr>
              <w:spacing w:before="0"/>
              <w:jc w:val="right"/>
              <w:rPr>
                <w:rFonts w:eastAsia="Times New Roman"/>
                <w:b/>
                <w:bCs/>
                <w:color w:val="000000"/>
                <w:sz w:val="24"/>
                <w:szCs w:val="24"/>
                <w:lang w:eastAsia="ru-RU"/>
              </w:rPr>
            </w:pPr>
            <w:r w:rsidRPr="00A02F1D">
              <w:rPr>
                <w:rFonts w:eastAsia="Times New Roman"/>
                <w:b/>
                <w:bCs/>
                <w:color w:val="000000"/>
                <w:sz w:val="24"/>
                <w:szCs w:val="24"/>
                <w:lang w:eastAsia="ru-RU"/>
              </w:rPr>
              <w:t>2</w:t>
            </w:r>
            <w:r>
              <w:rPr>
                <w:rFonts w:eastAsia="Times New Roman"/>
                <w:b/>
                <w:bCs/>
                <w:color w:val="000000"/>
                <w:sz w:val="24"/>
                <w:szCs w:val="24"/>
                <w:lang w:eastAsia="ru-RU"/>
              </w:rPr>
              <w:t> </w:t>
            </w:r>
            <w:r w:rsidRPr="00A02F1D">
              <w:rPr>
                <w:rFonts w:eastAsia="Times New Roman"/>
                <w:b/>
                <w:bCs/>
                <w:color w:val="000000"/>
                <w:sz w:val="24"/>
                <w:szCs w:val="24"/>
                <w:lang w:eastAsia="ru-RU"/>
              </w:rPr>
              <w:t>942</w:t>
            </w:r>
            <w:r w:rsidR="008A5FCF">
              <w:rPr>
                <w:rFonts w:eastAsia="Times New Roman"/>
                <w:b/>
                <w:bCs/>
                <w:color w:val="000000"/>
                <w:sz w:val="24"/>
                <w:szCs w:val="24"/>
                <w:lang w:eastAsia="ru-RU"/>
              </w:rPr>
              <w:t> 320,35</w:t>
            </w:r>
          </w:p>
        </w:tc>
      </w:tr>
    </w:tbl>
    <w:p w:rsidR="004B3F51" w:rsidRDefault="004B3F51" w:rsidP="00015A95">
      <w:pPr>
        <w:jc w:val="left"/>
        <w:sectPr w:rsidR="004B3F51" w:rsidSect="008F7E93">
          <w:pgSz w:w="11906" w:h="16838"/>
          <w:pgMar w:top="1134" w:right="567" w:bottom="1276" w:left="1134" w:header="709" w:footer="709" w:gutter="0"/>
          <w:cols w:space="708"/>
          <w:docGrid w:linePitch="360"/>
        </w:sectPr>
      </w:pPr>
    </w:p>
    <w:p w:rsidR="00567138" w:rsidRPr="00567138" w:rsidRDefault="00567138" w:rsidP="00567138">
      <w:r w:rsidRPr="00567138">
        <w:rPr>
          <w:b/>
        </w:rPr>
        <w:lastRenderedPageBreak/>
        <w:t xml:space="preserve">9.4 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p w:rsidR="00CB3229" w:rsidRDefault="00CB3229" w:rsidP="00567138"/>
    <w:tbl>
      <w:tblPr>
        <w:tblW w:w="7719" w:type="dxa"/>
        <w:tblInd w:w="103" w:type="dxa"/>
        <w:tblLook w:val="04A0" w:firstRow="1" w:lastRow="0" w:firstColumn="1" w:lastColumn="0" w:noHBand="0" w:noVBand="1"/>
      </w:tblPr>
      <w:tblGrid>
        <w:gridCol w:w="3861"/>
        <w:gridCol w:w="3858"/>
      </w:tblGrid>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CB3229" w:rsidRPr="00DE3B6B" w:rsidRDefault="00CB3229" w:rsidP="001B7C32">
            <w:r w:rsidRPr="00DE3B6B">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229" w:rsidRPr="00DE3B6B" w:rsidRDefault="00CB3229" w:rsidP="001B7C32">
            <w:pPr>
              <w:rPr>
                <w:bCs/>
              </w:rPr>
            </w:pPr>
            <w:r w:rsidRPr="00DE3B6B">
              <w:rPr>
                <w:bCs/>
              </w:rPr>
              <w:t>Значимость (вес) критерия оценки</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 =0,5)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100% (В=1)</w:t>
            </w:r>
          </w:p>
        </w:tc>
      </w:tr>
    </w:tbl>
    <w:p w:rsidR="00CB3229" w:rsidRDefault="00CB3229" w:rsidP="00567138"/>
    <w:tbl>
      <w:tblPr>
        <w:tblStyle w:val="af9"/>
        <w:tblW w:w="15678" w:type="dxa"/>
        <w:tblInd w:w="-5" w:type="dxa"/>
        <w:tblLayout w:type="fixed"/>
        <w:tblLook w:val="04A0" w:firstRow="1" w:lastRow="0" w:firstColumn="1" w:lastColumn="0" w:noHBand="0" w:noVBand="1"/>
      </w:tblPr>
      <w:tblGrid>
        <w:gridCol w:w="993"/>
        <w:gridCol w:w="1134"/>
        <w:gridCol w:w="1276"/>
        <w:gridCol w:w="1559"/>
        <w:gridCol w:w="1417"/>
        <w:gridCol w:w="992"/>
        <w:gridCol w:w="3941"/>
        <w:gridCol w:w="4366"/>
      </w:tblGrid>
      <w:tr w:rsidR="00CB3229" w:rsidRPr="00CB3229" w:rsidTr="00CB3229">
        <w:trPr>
          <w:cantSplit/>
        </w:trPr>
        <w:tc>
          <w:tcPr>
            <w:tcW w:w="993"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Номер критерия оценки в структуре</w:t>
            </w:r>
          </w:p>
        </w:tc>
        <w:tc>
          <w:tcPr>
            <w:tcW w:w="1134"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Вид критерия оценки</w:t>
            </w:r>
          </w:p>
        </w:tc>
        <w:tc>
          <w:tcPr>
            <w:tcW w:w="4252" w:type="dxa"/>
            <w:gridSpan w:val="3"/>
            <w:shd w:val="clear" w:color="auto" w:fill="C6D9F1" w:themeFill="text2" w:themeFillTint="33"/>
          </w:tcPr>
          <w:p w:rsidR="00CB3229" w:rsidRPr="00CB3229" w:rsidRDefault="00CB3229" w:rsidP="00CB3229">
            <w:pPr>
              <w:rPr>
                <w:sz w:val="20"/>
                <w:szCs w:val="20"/>
              </w:rPr>
            </w:pPr>
            <w:r w:rsidRPr="00CB3229">
              <w:rPr>
                <w:sz w:val="20"/>
                <w:szCs w:val="20"/>
              </w:rPr>
              <w:t>Наименование критерия оценки</w:t>
            </w:r>
          </w:p>
        </w:tc>
        <w:tc>
          <w:tcPr>
            <w:tcW w:w="992"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Значимость критерия оценки</w:t>
            </w:r>
          </w:p>
        </w:tc>
        <w:tc>
          <w:tcPr>
            <w:tcW w:w="3941"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Содержание частного критерия оценки</w:t>
            </w:r>
          </w:p>
        </w:tc>
        <w:tc>
          <w:tcPr>
            <w:tcW w:w="4366"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 xml:space="preserve">Расчет оценки предпочтительности </w:t>
            </w:r>
            <w:r w:rsidRPr="00CB3229">
              <w:rPr>
                <w:i/>
                <w:sz w:val="20"/>
                <w:szCs w:val="20"/>
                <w:lang w:val="en-US"/>
              </w:rPr>
              <w:t>i</w:t>
            </w:r>
            <w:r w:rsidRPr="00CB3229">
              <w:rPr>
                <w:sz w:val="20"/>
                <w:szCs w:val="20"/>
              </w:rPr>
              <w:t>-й заявки</w:t>
            </w:r>
          </w:p>
        </w:tc>
      </w:tr>
      <w:tr w:rsidR="00CB3229" w:rsidRPr="00CB3229" w:rsidTr="00CB3229">
        <w:trPr>
          <w:cantSplit/>
        </w:trPr>
        <w:tc>
          <w:tcPr>
            <w:tcW w:w="993" w:type="dxa"/>
            <w:vMerge/>
            <w:shd w:val="clear" w:color="auto" w:fill="C6D9F1" w:themeFill="text2" w:themeFillTint="33"/>
          </w:tcPr>
          <w:p w:rsidR="00CB3229" w:rsidRPr="00CB3229" w:rsidRDefault="00CB3229" w:rsidP="00CB3229">
            <w:pPr>
              <w:rPr>
                <w:sz w:val="20"/>
                <w:szCs w:val="20"/>
              </w:rPr>
            </w:pPr>
          </w:p>
        </w:tc>
        <w:tc>
          <w:tcPr>
            <w:tcW w:w="1134" w:type="dxa"/>
            <w:vMerge/>
            <w:shd w:val="clear" w:color="auto" w:fill="C6D9F1" w:themeFill="text2" w:themeFillTint="33"/>
          </w:tcPr>
          <w:p w:rsidR="00CB3229" w:rsidRPr="00CB3229" w:rsidRDefault="00CB3229" w:rsidP="00CB3229">
            <w:pPr>
              <w:rPr>
                <w:sz w:val="20"/>
                <w:szCs w:val="20"/>
              </w:rPr>
            </w:pPr>
          </w:p>
        </w:tc>
        <w:tc>
          <w:tcPr>
            <w:tcW w:w="1276"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нулевого уровня</w:t>
            </w:r>
          </w:p>
        </w:tc>
        <w:tc>
          <w:tcPr>
            <w:tcW w:w="1559"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первого уровня</w:t>
            </w:r>
          </w:p>
        </w:tc>
        <w:tc>
          <w:tcPr>
            <w:tcW w:w="1417" w:type="dxa"/>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второго уровня</w:t>
            </w:r>
          </w:p>
        </w:tc>
        <w:tc>
          <w:tcPr>
            <w:tcW w:w="992" w:type="dxa"/>
            <w:vMerge/>
            <w:shd w:val="clear" w:color="auto" w:fill="C6D9F1" w:themeFill="text2" w:themeFillTint="33"/>
          </w:tcPr>
          <w:p w:rsidR="00CB3229" w:rsidRPr="00CB3229" w:rsidRDefault="00CB3229" w:rsidP="00CB3229">
            <w:pPr>
              <w:rPr>
                <w:sz w:val="20"/>
                <w:szCs w:val="20"/>
              </w:rPr>
            </w:pPr>
          </w:p>
        </w:tc>
        <w:tc>
          <w:tcPr>
            <w:tcW w:w="3941" w:type="dxa"/>
            <w:vMerge/>
            <w:shd w:val="clear" w:color="auto" w:fill="C6D9F1" w:themeFill="text2" w:themeFillTint="33"/>
          </w:tcPr>
          <w:p w:rsidR="00CB3229" w:rsidRPr="00CB3229" w:rsidRDefault="00CB3229" w:rsidP="00CB3229">
            <w:pPr>
              <w:rPr>
                <w:sz w:val="20"/>
                <w:szCs w:val="20"/>
              </w:rPr>
            </w:pPr>
          </w:p>
        </w:tc>
        <w:tc>
          <w:tcPr>
            <w:tcW w:w="4366" w:type="dxa"/>
            <w:vMerge/>
            <w:shd w:val="clear" w:color="auto" w:fill="C6D9F1" w:themeFill="text2" w:themeFillTint="33"/>
          </w:tcPr>
          <w:p w:rsidR="00CB3229" w:rsidRPr="00CB3229" w:rsidRDefault="00CB3229" w:rsidP="00CB3229">
            <w:pPr>
              <w:rPr>
                <w:sz w:val="20"/>
                <w:szCs w:val="20"/>
              </w:rPr>
            </w:pPr>
          </w:p>
        </w:tc>
      </w:tr>
      <w:tr w:rsidR="00CB3229" w:rsidRPr="00CB3229" w:rsidTr="00CB3229">
        <w:tc>
          <w:tcPr>
            <w:tcW w:w="993" w:type="dxa"/>
          </w:tcPr>
          <w:p w:rsidR="00CB3229" w:rsidRPr="00CB3229" w:rsidRDefault="00CB3229" w:rsidP="00CB3229">
            <w:pPr>
              <w:rPr>
                <w:sz w:val="20"/>
                <w:szCs w:val="20"/>
              </w:rPr>
            </w:pPr>
            <w:r w:rsidRPr="00CB3229">
              <w:rPr>
                <w:sz w:val="20"/>
                <w:szCs w:val="20"/>
              </w:rPr>
              <w:t>1.</w:t>
            </w:r>
          </w:p>
        </w:tc>
        <w:tc>
          <w:tcPr>
            <w:tcW w:w="1134" w:type="dxa"/>
          </w:tcPr>
          <w:p w:rsidR="00CB3229" w:rsidRPr="00CB3229" w:rsidRDefault="00CB3229" w:rsidP="00CB3229">
            <w:pPr>
              <w:numPr>
                <w:ilvl w:val="7"/>
                <w:numId w:val="32"/>
              </w:numPr>
              <w:rPr>
                <w:sz w:val="20"/>
                <w:szCs w:val="20"/>
              </w:rPr>
            </w:pPr>
            <w:r w:rsidRPr="00CB3229">
              <w:rPr>
                <w:sz w:val="20"/>
                <w:szCs w:val="20"/>
              </w:rPr>
              <w:t>Неценовой первого уровня</w:t>
            </w:r>
          </w:p>
          <w:p w:rsidR="00CB3229" w:rsidRPr="00CB3229" w:rsidRDefault="00CB3229" w:rsidP="00CB3229">
            <w:p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483E8B">
            <w:pPr>
              <w:rPr>
                <w:b/>
                <w:sz w:val="20"/>
                <w:szCs w:val="20"/>
              </w:rPr>
            </w:pPr>
            <w:r w:rsidRPr="002736A1">
              <w:rPr>
                <w:b/>
                <w:sz w:val="20"/>
                <w:szCs w:val="20"/>
              </w:rPr>
              <w:t xml:space="preserve">Успешный опыт выполнения поставок </w:t>
            </w:r>
            <w:r w:rsidR="00CA3702" w:rsidRPr="00CA3702">
              <w:rPr>
                <w:b/>
                <w:sz w:val="20"/>
                <w:szCs w:val="20"/>
              </w:rPr>
              <w:t>аналогичной продукции</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683558">
            <w:pPr>
              <w:rPr>
                <w:sz w:val="20"/>
                <w:szCs w:val="20"/>
              </w:rPr>
            </w:pPr>
            <w:r w:rsidRPr="00CB3229">
              <w:rPr>
                <w:sz w:val="20"/>
                <w:szCs w:val="20"/>
              </w:rPr>
              <w:t xml:space="preserve"> В</w:t>
            </w:r>
            <w:r w:rsidRPr="00CB3229">
              <w:rPr>
                <w:sz w:val="20"/>
                <w:szCs w:val="20"/>
                <w:vertAlign w:val="subscript"/>
              </w:rPr>
              <w:t>1</w:t>
            </w:r>
            <w:r w:rsidR="00683558">
              <w:rPr>
                <w:sz w:val="20"/>
                <w:szCs w:val="20"/>
              </w:rPr>
              <w:t xml:space="preserve"> = 0,5</w:t>
            </w:r>
          </w:p>
        </w:tc>
        <w:tc>
          <w:tcPr>
            <w:tcW w:w="3941" w:type="dxa"/>
            <w:tcBorders>
              <w:left w:val="single" w:sz="4" w:space="0" w:color="auto"/>
              <w:right w:val="single" w:sz="4" w:space="0" w:color="auto"/>
            </w:tcBorders>
          </w:tcPr>
          <w:p w:rsidR="00CB3229" w:rsidRPr="00CB3229" w:rsidRDefault="00CB3229" w:rsidP="00483E8B">
            <w:pPr>
              <w:rPr>
                <w:sz w:val="20"/>
                <w:szCs w:val="20"/>
              </w:rPr>
            </w:pPr>
            <w:r w:rsidRPr="00CB3229">
              <w:rPr>
                <w:sz w:val="20"/>
                <w:szCs w:val="20"/>
              </w:rPr>
              <w:t xml:space="preserve">Чем выше количество представленных в заявке участника </w:t>
            </w:r>
            <w:r w:rsidR="00483E8B">
              <w:rPr>
                <w:sz w:val="20"/>
                <w:szCs w:val="20"/>
              </w:rPr>
              <w:t xml:space="preserve">копий </w:t>
            </w:r>
            <w:r w:rsidRPr="00CB3229">
              <w:rPr>
                <w:sz w:val="20"/>
                <w:szCs w:val="20"/>
              </w:rPr>
              <w:t>исполненных договоров за три года, предшествующих закупке), тем лучше заявка (до ограничивающего предела).</w:t>
            </w:r>
          </w:p>
        </w:tc>
        <w:tc>
          <w:tcPr>
            <w:tcW w:w="4366" w:type="dxa"/>
            <w:tcBorders>
              <w:left w:val="single" w:sz="4" w:space="0" w:color="auto"/>
            </w:tcBorders>
            <w:vAlign w:val="center"/>
          </w:tcPr>
          <w:p w:rsidR="00CB3229" w:rsidRPr="00CB3229" w:rsidRDefault="00CB3229" w:rsidP="00CB3229">
            <w:pPr>
              <w:numPr>
                <w:ilvl w:val="7"/>
                <w:numId w:val="32"/>
              </w:numPr>
              <w:rPr>
                <w:sz w:val="20"/>
                <w:szCs w:val="20"/>
              </w:rPr>
            </w:pPr>
            <w:r w:rsidRPr="00CB3229">
              <w:rPr>
                <w:sz w:val="20"/>
                <w:szCs w:val="20"/>
              </w:rPr>
              <w:t>Расчет оценки предпочтительности по частному критерию «</w:t>
            </w:r>
            <w:r w:rsidRPr="00CB3229">
              <w:rPr>
                <w:b/>
                <w:sz w:val="20"/>
                <w:szCs w:val="20"/>
              </w:rPr>
              <w:t xml:space="preserve">Успешный опыт выполнения поставок </w:t>
            </w:r>
            <w:r w:rsidR="00CA3702" w:rsidRPr="00CA3702">
              <w:rPr>
                <w:b/>
                <w:sz w:val="20"/>
                <w:szCs w:val="20"/>
              </w:rPr>
              <w:t>аналогичной продукции</w:t>
            </w:r>
            <w:r w:rsidRPr="00CB3229">
              <w:rPr>
                <w:sz w:val="20"/>
                <w:szCs w:val="20"/>
              </w:rPr>
              <w:t>» (по методу «Математическая формула», Тип 1):</w:t>
            </w:r>
          </w:p>
          <w:p w:rsidR="00CB3229" w:rsidRPr="00CB3229" w:rsidRDefault="00CB3229" w:rsidP="00CB3229">
            <w:pPr>
              <w:rPr>
                <w:b/>
                <w:sz w:val="20"/>
                <w:szCs w:val="20"/>
                <w:lang w:val="en-US"/>
              </w:rPr>
            </w:pPr>
            <w:r w:rsidRPr="00CB3229">
              <w:rPr>
                <w:sz w:val="20"/>
                <w:szCs w:val="20"/>
              </w:rPr>
              <w:t>Б</w:t>
            </w:r>
            <w:r w:rsidRPr="00CB3229">
              <w:rPr>
                <w:sz w:val="20"/>
                <w:szCs w:val="20"/>
                <w:vertAlign w:val="subscript"/>
                <w:lang w:val="en-US"/>
              </w:rPr>
              <w:t>5,i</w:t>
            </w:r>
            <w:r w:rsidRPr="00CB3229">
              <w:rPr>
                <w:sz w:val="20"/>
                <w:szCs w:val="20"/>
                <w:lang w:val="en-US"/>
              </w:rPr>
              <w:t xml:space="preserve"> = Ni/Nma</w:t>
            </w:r>
            <w:r w:rsidRPr="00CB3229">
              <w:rPr>
                <w:sz w:val="20"/>
                <w:szCs w:val="20"/>
              </w:rPr>
              <w:t>х</w:t>
            </w:r>
            <w:r w:rsidRPr="00CB3229">
              <w:rPr>
                <w:sz w:val="20"/>
                <w:szCs w:val="20"/>
                <w:lang w:val="en-US"/>
              </w:rPr>
              <w:t>*5</w:t>
            </w:r>
          </w:p>
          <w:p w:rsidR="00CB3229" w:rsidRPr="00CB3229" w:rsidRDefault="00CB3229" w:rsidP="00CB3229">
            <w:pPr>
              <w:rPr>
                <w:sz w:val="20"/>
                <w:szCs w:val="20"/>
                <w:lang w:val="en-US"/>
              </w:rPr>
            </w:pPr>
            <w:r w:rsidRPr="00CB3229">
              <w:rPr>
                <w:sz w:val="20"/>
                <w:szCs w:val="20"/>
              </w:rPr>
              <w:t>где</w:t>
            </w:r>
            <w:r w:rsidRPr="00CB3229">
              <w:rPr>
                <w:sz w:val="20"/>
                <w:szCs w:val="20"/>
                <w:lang w:val="en-US"/>
              </w:rPr>
              <w:t>:</w:t>
            </w:r>
          </w:p>
          <w:p w:rsidR="00CB3229" w:rsidRPr="00CB3229" w:rsidRDefault="00CB3229" w:rsidP="00015A95">
            <w:pPr>
              <w:numPr>
                <w:ilvl w:val="6"/>
                <w:numId w:val="32"/>
              </w:numPr>
              <w:ind w:left="33"/>
              <w:rPr>
                <w:sz w:val="20"/>
                <w:szCs w:val="20"/>
              </w:rPr>
            </w:pPr>
            <w:r w:rsidRPr="00CB3229">
              <w:rPr>
                <w:sz w:val="20"/>
                <w:szCs w:val="20"/>
              </w:rPr>
              <w:t>Б</w:t>
            </w:r>
            <w:r w:rsidRPr="00CB3229">
              <w:rPr>
                <w:sz w:val="20"/>
                <w:szCs w:val="20"/>
                <w:vertAlign w:val="subscript"/>
              </w:rPr>
              <w:t>5,</w:t>
            </w:r>
            <w:r w:rsidRPr="00CB3229">
              <w:rPr>
                <w:sz w:val="20"/>
                <w:szCs w:val="20"/>
                <w:vertAlign w:val="subscript"/>
                <w:lang w:val="en-US"/>
              </w:rPr>
              <w:t>i</w:t>
            </w:r>
            <w:r w:rsidRPr="00CB3229">
              <w:rPr>
                <w:sz w:val="20"/>
                <w:szCs w:val="20"/>
              </w:rPr>
              <w:tab/>
              <w:t>–</w:t>
            </w:r>
            <w:r w:rsidRPr="00CB3229">
              <w:rPr>
                <w:sz w:val="20"/>
                <w:szCs w:val="20"/>
              </w:rPr>
              <w:tab/>
              <w:t xml:space="preserve">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 xml:space="preserve">Успешный опыт выполнения поставок </w:t>
            </w:r>
            <w:r w:rsidR="00CA3702" w:rsidRPr="00CA3702">
              <w:rPr>
                <w:b/>
                <w:sz w:val="20"/>
                <w:szCs w:val="20"/>
              </w:rPr>
              <w:t>аналогичной продукции</w:t>
            </w:r>
            <w:r w:rsidRPr="00CB3229">
              <w:rPr>
                <w:sz w:val="20"/>
                <w:szCs w:val="20"/>
              </w:rPr>
              <w:t>» в баллах.</w:t>
            </w:r>
          </w:p>
          <w:p w:rsidR="00CB3229" w:rsidRPr="00CB3229" w:rsidRDefault="00CB3229" w:rsidP="00CB3229">
            <w:pPr>
              <w:rPr>
                <w:sz w:val="20"/>
                <w:szCs w:val="20"/>
              </w:rPr>
            </w:pPr>
            <w:r w:rsidRPr="00CB3229">
              <w:rPr>
                <w:sz w:val="20"/>
                <w:szCs w:val="20"/>
              </w:rPr>
              <w:t xml:space="preserve">Ni – количество представленных в i-й заявке участника </w:t>
            </w:r>
            <w:r w:rsidR="00483E8B">
              <w:rPr>
                <w:sz w:val="20"/>
                <w:szCs w:val="20"/>
              </w:rPr>
              <w:t xml:space="preserve">копии </w:t>
            </w:r>
            <w:r w:rsidRPr="00CB3229">
              <w:rPr>
                <w:sz w:val="20"/>
                <w:szCs w:val="20"/>
              </w:rPr>
              <w:t>исполненных договоров количественный показатель по критерию участника</w:t>
            </w:r>
          </w:p>
          <w:p w:rsidR="00CB3229" w:rsidRPr="00CB3229" w:rsidRDefault="00CB3229" w:rsidP="00CB3229">
            <w:pPr>
              <w:rPr>
                <w:sz w:val="20"/>
                <w:szCs w:val="20"/>
              </w:rPr>
            </w:pPr>
            <w:r w:rsidRPr="00CB3229">
              <w:rPr>
                <w:sz w:val="20"/>
                <w:szCs w:val="20"/>
              </w:rPr>
              <w:lastRenderedPageBreak/>
              <w:t xml:space="preserve">Nmaх – максимальное количество представленных в заявках допущенных до оценки участников </w:t>
            </w:r>
            <w:r w:rsidR="00483E8B">
              <w:rPr>
                <w:sz w:val="20"/>
                <w:szCs w:val="20"/>
              </w:rPr>
              <w:t xml:space="preserve">копии </w:t>
            </w:r>
            <w:r w:rsidRPr="00CB3229">
              <w:rPr>
                <w:sz w:val="20"/>
                <w:szCs w:val="20"/>
              </w:rPr>
              <w:t>исполненных договоров;</w:t>
            </w:r>
          </w:p>
          <w:p w:rsidR="00CB3229" w:rsidRPr="00CB3229" w:rsidRDefault="00CB3229" w:rsidP="00CB3229">
            <w:pPr>
              <w:numPr>
                <w:ilvl w:val="6"/>
                <w:numId w:val="32"/>
              </w:num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В случае если в составе заявки участника представлено более 10 договоров, такой участник получает максимально возможный балл равный 5, при этом в учет принимаются только 10 договоров такого участника.</w:t>
            </w:r>
          </w:p>
          <w:p w:rsidR="00CB3229" w:rsidRPr="00CB3229" w:rsidRDefault="00CB3229" w:rsidP="00CB3229">
            <w:pPr>
              <w:rPr>
                <w:sz w:val="20"/>
                <w:szCs w:val="20"/>
              </w:rPr>
            </w:pPr>
            <w:r w:rsidRPr="00CB3229">
              <w:rPr>
                <w:sz w:val="20"/>
                <w:szCs w:val="20"/>
              </w:rPr>
              <w:t>В случае если участник в составе заявки не предоставил ни одного договора, такой участник получает балл равный 0.</w:t>
            </w:r>
          </w:p>
        </w:tc>
      </w:tr>
      <w:tr w:rsidR="00CB3229" w:rsidRPr="00CB3229" w:rsidTr="00CB3229">
        <w:tc>
          <w:tcPr>
            <w:tcW w:w="993" w:type="dxa"/>
          </w:tcPr>
          <w:p w:rsidR="00CB3229" w:rsidRPr="00CB3229" w:rsidRDefault="00CB3229" w:rsidP="00CB3229">
            <w:pPr>
              <w:rPr>
                <w:sz w:val="20"/>
                <w:szCs w:val="20"/>
              </w:rPr>
            </w:pPr>
            <w:r w:rsidRPr="00CB3229">
              <w:rPr>
                <w:sz w:val="20"/>
                <w:szCs w:val="20"/>
              </w:rPr>
              <w:lastRenderedPageBreak/>
              <w:t>2.</w:t>
            </w:r>
          </w:p>
        </w:tc>
        <w:tc>
          <w:tcPr>
            <w:tcW w:w="1134" w:type="dxa"/>
          </w:tcPr>
          <w:p w:rsidR="00CB3229" w:rsidRPr="00CB3229" w:rsidRDefault="00CB3229" w:rsidP="00CB3229">
            <w:pPr>
              <w:rPr>
                <w:sz w:val="20"/>
                <w:szCs w:val="20"/>
              </w:rPr>
            </w:pPr>
            <w:r w:rsidRPr="00CB3229">
              <w:rPr>
                <w:sz w:val="20"/>
                <w:szCs w:val="20"/>
              </w:rPr>
              <w:t>Неценовой первого уровня</w:t>
            </w:r>
          </w:p>
          <w:p w:rsidR="00CB3229" w:rsidRPr="00CB3229" w:rsidRDefault="00CB3229" w:rsidP="00CB3229">
            <w:pPr>
              <w:numPr>
                <w:ilvl w:val="7"/>
                <w:numId w:val="32"/>
              </w:num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CB3229">
            <w:pPr>
              <w:rPr>
                <w:b/>
                <w:sz w:val="20"/>
                <w:szCs w:val="20"/>
              </w:rPr>
            </w:pPr>
            <w:r w:rsidRPr="00CB3229">
              <w:rPr>
                <w:b/>
                <w:sz w:val="20"/>
                <w:szCs w:val="20"/>
              </w:rPr>
              <w:t>Статус участника</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2</w:t>
            </w:r>
            <w:r w:rsidR="00683558">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Предпочтительным является статус </w:t>
            </w:r>
          </w:p>
          <w:p w:rsidR="00CB3229" w:rsidRPr="00CB3229" w:rsidRDefault="00CB3229" w:rsidP="006674E9">
            <w:pPr>
              <w:rPr>
                <w:sz w:val="20"/>
                <w:szCs w:val="20"/>
              </w:rPr>
            </w:pPr>
            <w:r w:rsidRPr="00CB3229">
              <w:rPr>
                <w:sz w:val="20"/>
                <w:szCs w:val="20"/>
              </w:rPr>
              <w:t>производителя или официального представителя производителя, официального дистрибьют</w:t>
            </w:r>
            <w:r w:rsidR="006674E9">
              <w:rPr>
                <w:sz w:val="20"/>
                <w:szCs w:val="20"/>
              </w:rPr>
              <w:t>ора или официального дилера</w:t>
            </w:r>
            <w:r w:rsidR="004741E4" w:rsidRPr="00CB3229">
              <w:rPr>
                <w:sz w:val="20"/>
                <w:szCs w:val="20"/>
              </w:rPr>
              <w:t>,</w:t>
            </w:r>
            <w:r w:rsidRPr="00CB3229">
              <w:rPr>
                <w:sz w:val="20"/>
                <w:szCs w:val="20"/>
              </w:rPr>
              <w:t xml:space="preserve"> являющегося предметом закупки.</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«Статус участника» (по методу «Оценка предпочтительности посредством однозначной числовой шкалы измерений», Тип 2):</w:t>
            </w:r>
          </w:p>
          <w:p w:rsidR="00CB3229" w:rsidRPr="00CB3229" w:rsidRDefault="00CB3229" w:rsidP="00CB3229">
            <w:pPr>
              <w:rPr>
                <w:sz w:val="20"/>
                <w:szCs w:val="20"/>
              </w:rPr>
            </w:pPr>
            <w:r w:rsidRPr="00CB3229">
              <w:rPr>
                <w:sz w:val="20"/>
                <w:szCs w:val="20"/>
              </w:rPr>
              <w:t>Б2,i – оценка предпочтительности i-й заявки по критерию «Статус участника» в баллах:</w:t>
            </w:r>
          </w:p>
          <w:p w:rsidR="00CB3229" w:rsidRPr="00CB3229" w:rsidRDefault="00CB3229" w:rsidP="00CB3229">
            <w:pPr>
              <w:rPr>
                <w:sz w:val="20"/>
                <w:szCs w:val="20"/>
              </w:rPr>
            </w:pPr>
            <w:r w:rsidRPr="00CB3229">
              <w:rPr>
                <w:sz w:val="20"/>
                <w:szCs w:val="20"/>
              </w:rPr>
              <w:t>5 баллов – производитель.</w:t>
            </w:r>
          </w:p>
          <w:p w:rsidR="00CB3229" w:rsidRPr="00CB3229" w:rsidRDefault="00CB3229" w:rsidP="00CB3229">
            <w:pPr>
              <w:rPr>
                <w:sz w:val="20"/>
                <w:szCs w:val="20"/>
              </w:rPr>
            </w:pPr>
            <w:r w:rsidRPr="00CB3229">
              <w:rPr>
                <w:sz w:val="20"/>
                <w:szCs w:val="20"/>
              </w:rPr>
              <w:t>2,5 балла – официальный представитель производителя, официальный дистрибьютор или официальный дилер.</w:t>
            </w:r>
          </w:p>
          <w:p w:rsidR="00CB3229" w:rsidRPr="00CB3229" w:rsidRDefault="00CB3229" w:rsidP="00CB3229">
            <w:pPr>
              <w:numPr>
                <w:ilvl w:val="7"/>
                <w:numId w:val="32"/>
              </w:numPr>
              <w:rPr>
                <w:sz w:val="20"/>
                <w:szCs w:val="20"/>
              </w:rPr>
            </w:pPr>
            <w:r w:rsidRPr="00CB3229">
              <w:rPr>
                <w:sz w:val="20"/>
                <w:szCs w:val="20"/>
              </w:rPr>
              <w:t xml:space="preserve">0 баллов </w:t>
            </w:r>
            <w:r w:rsidR="004741E4" w:rsidRPr="00CB3229">
              <w:rPr>
                <w:sz w:val="20"/>
                <w:szCs w:val="20"/>
              </w:rPr>
              <w:t>– иная</w:t>
            </w:r>
            <w:r w:rsidRPr="00CB3229">
              <w:rPr>
                <w:sz w:val="20"/>
                <w:szCs w:val="20"/>
              </w:rPr>
              <w:t xml:space="preserve"> категория (посредник).</w:t>
            </w:r>
          </w:p>
        </w:tc>
      </w:tr>
      <w:tr w:rsidR="00CB3229" w:rsidRPr="00CB3229" w:rsidTr="00CB3229">
        <w:tc>
          <w:tcPr>
            <w:tcW w:w="993" w:type="dxa"/>
          </w:tcPr>
          <w:p w:rsidR="00CB3229" w:rsidRPr="00CB3229" w:rsidRDefault="00683558" w:rsidP="00CB3229">
            <w:pPr>
              <w:rPr>
                <w:sz w:val="20"/>
                <w:szCs w:val="20"/>
              </w:rPr>
            </w:pPr>
            <w:r>
              <w:rPr>
                <w:sz w:val="20"/>
                <w:szCs w:val="20"/>
              </w:rPr>
              <w:t>3</w:t>
            </w:r>
            <w:r w:rsidR="00CB3229" w:rsidRPr="00CB3229">
              <w:rPr>
                <w:sz w:val="20"/>
                <w:szCs w:val="20"/>
              </w:rPr>
              <w:t xml:space="preserve">. </w:t>
            </w:r>
          </w:p>
        </w:tc>
        <w:tc>
          <w:tcPr>
            <w:tcW w:w="1134" w:type="dxa"/>
          </w:tcPr>
          <w:p w:rsidR="00CB3229" w:rsidRPr="00CB3229" w:rsidRDefault="00CB3229" w:rsidP="00CB3229">
            <w:pPr>
              <w:rPr>
                <w:sz w:val="20"/>
                <w:szCs w:val="20"/>
              </w:rPr>
            </w:pPr>
            <w:r w:rsidRPr="00CB3229">
              <w:rPr>
                <w:sz w:val="20"/>
                <w:szCs w:val="20"/>
              </w:rPr>
              <w:t>Неценовой нулевого уровня (обобщенный)</w:t>
            </w:r>
          </w:p>
        </w:tc>
        <w:tc>
          <w:tcPr>
            <w:tcW w:w="1276" w:type="dxa"/>
          </w:tcPr>
          <w:p w:rsidR="00CB3229" w:rsidRPr="00CB3229" w:rsidRDefault="00CB3229" w:rsidP="00CB3229">
            <w:pPr>
              <w:rPr>
                <w:sz w:val="20"/>
                <w:szCs w:val="20"/>
              </w:rPr>
            </w:pPr>
            <w:r w:rsidRPr="00CB3229">
              <w:rPr>
                <w:b/>
                <w:sz w:val="20"/>
                <w:szCs w:val="20"/>
              </w:rPr>
              <w:t>Неценовая предпочтительности заявки</w:t>
            </w:r>
          </w:p>
        </w:tc>
        <w:tc>
          <w:tcPr>
            <w:tcW w:w="1559" w:type="dxa"/>
            <w:tcBorders>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ИТОГ</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Чем выше неценовая предпочтительность, тем лучше заявка </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обобщенному критерию «</w:t>
            </w:r>
            <w:r w:rsidRPr="00CB3229">
              <w:rPr>
                <w:b/>
                <w:sz w:val="20"/>
                <w:szCs w:val="20"/>
              </w:rPr>
              <w:t>Неценовая предпочтительности заявки</w:t>
            </w:r>
            <w:r w:rsidRPr="00CB3229">
              <w:rPr>
                <w:sz w:val="20"/>
                <w:szCs w:val="20"/>
              </w:rPr>
              <w:t>»:</w:t>
            </w:r>
          </w:p>
          <w:p w:rsidR="00CB3229" w:rsidRPr="00CB3229" w:rsidRDefault="00D035AB" w:rsidP="00CB3229">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Б</m:t>
                    </m:r>
                  </m:e>
                  <m:sub>
                    <m:sSub>
                      <m:sSubPr>
                        <m:ctrlPr>
                          <w:rPr>
                            <w:rFonts w:ascii="Cambria Math" w:hAnsi="Cambria Math"/>
                            <w:i/>
                            <w:sz w:val="20"/>
                            <w:szCs w:val="20"/>
                          </w:rPr>
                        </m:ctrlPr>
                      </m:sSubPr>
                      <m:e>
                        <m:r>
                          <w:rPr>
                            <w:rFonts w:ascii="Cambria Math" w:hAnsi="Cambria Math"/>
                            <w:sz w:val="20"/>
                            <w:szCs w:val="20"/>
                          </w:rPr>
                          <m:t>ИТОГ</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1,i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1</m:t>
                    </m:r>
                  </m:sub>
                </m:sSub>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w:rPr>
                        <w:rFonts w:ascii="Cambria Math" w:hAnsi="Cambria Math"/>
                        <w:sz w:val="20"/>
                        <w:szCs w:val="20"/>
                      </w:rPr>
                      <m:t>2</m:t>
                    </m:r>
                  </m:sub>
                </m:sSub>
              </m:oMath>
            </m:oMathPara>
          </w:p>
          <w:p w:rsidR="00CB3229" w:rsidRPr="00CB3229" w:rsidRDefault="00CB3229" w:rsidP="00CB3229">
            <w:pPr>
              <w:rPr>
                <w:sz w:val="20"/>
                <w:szCs w:val="20"/>
              </w:rPr>
            </w:pPr>
            <w:r w:rsidRPr="00CB3229">
              <w:rPr>
                <w:sz w:val="20"/>
                <w:szCs w:val="20"/>
              </w:rPr>
              <w:t>где:</w:t>
            </w:r>
          </w:p>
          <w:p w:rsidR="00CB3229" w:rsidRPr="00CB3229" w:rsidRDefault="00CB3229" w:rsidP="00CB3229">
            <w:pPr>
              <w:rPr>
                <w:sz w:val="20"/>
                <w:szCs w:val="20"/>
              </w:rPr>
            </w:pPr>
            <w:r w:rsidRPr="00CB3229">
              <w:rPr>
                <w:sz w:val="20"/>
                <w:szCs w:val="20"/>
              </w:rPr>
              <w:t>Б</w:t>
            </w:r>
            <w:r w:rsidRPr="00CB3229">
              <w:rPr>
                <w:sz w:val="20"/>
                <w:szCs w:val="20"/>
                <w:vertAlign w:val="subscript"/>
              </w:rPr>
              <w:t>ИТОГ</w:t>
            </w:r>
            <w:r w:rsidRPr="00CB3229">
              <w:rPr>
                <w:sz w:val="20"/>
                <w:szCs w:val="20"/>
                <w:vertAlign w:val="subscript"/>
                <w:lang w:val="en-US"/>
              </w:rPr>
              <w:t>i</w:t>
            </w:r>
            <w:r w:rsidRPr="00CB3229">
              <w:rPr>
                <w:sz w:val="20"/>
                <w:szCs w:val="20"/>
              </w:rPr>
              <w:t xml:space="preserve"> </w:t>
            </w:r>
            <w:r w:rsidRPr="00CB3229">
              <w:rPr>
                <w:sz w:val="20"/>
                <w:szCs w:val="20"/>
              </w:rPr>
              <w:tab/>
              <w:t>–</w:t>
            </w:r>
            <w:r w:rsidRPr="00CB3229">
              <w:rPr>
                <w:sz w:val="20"/>
                <w:szCs w:val="20"/>
              </w:rPr>
              <w:tab/>
              <w:t xml:space="preserve">рассчитанная оценка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по критерию </w:t>
            </w:r>
            <w:r w:rsidRPr="00CB3229">
              <w:rPr>
                <w:sz w:val="20"/>
                <w:szCs w:val="20"/>
              </w:rPr>
              <w:lastRenderedPageBreak/>
              <w:t>«</w:t>
            </w:r>
            <w:r w:rsidRPr="00CB3229">
              <w:rPr>
                <w:b/>
                <w:sz w:val="20"/>
                <w:szCs w:val="20"/>
              </w:rPr>
              <w:t>Неценовая предпочтительности заявки</w:t>
            </w:r>
            <w:r w:rsidRPr="00CB3229">
              <w:rPr>
                <w:sz w:val="20"/>
                <w:szCs w:val="20"/>
              </w:rPr>
              <w:t>» в баллах;</w:t>
            </w:r>
          </w:p>
          <w:p w:rsidR="00CB3229" w:rsidRPr="00CB3229" w:rsidRDefault="00CB3229" w:rsidP="00CB3229">
            <w:pPr>
              <w:rPr>
                <w:sz w:val="20"/>
                <w:szCs w:val="20"/>
              </w:rPr>
            </w:pPr>
            <w:r w:rsidRPr="00CB3229">
              <w:rPr>
                <w:sz w:val="20"/>
                <w:szCs w:val="20"/>
              </w:rPr>
              <w:t xml:space="preserve">оценка неценовой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в баллах. </w:t>
            </w:r>
          </w:p>
        </w:tc>
      </w:tr>
      <w:tr w:rsidR="00CB3229" w:rsidRPr="00CB3229" w:rsidTr="00CB3229">
        <w:tc>
          <w:tcPr>
            <w:tcW w:w="993" w:type="dxa"/>
          </w:tcPr>
          <w:p w:rsidR="00CB3229" w:rsidRPr="00CB3229" w:rsidRDefault="00683558" w:rsidP="00CB3229">
            <w:pPr>
              <w:rPr>
                <w:sz w:val="20"/>
                <w:szCs w:val="20"/>
              </w:rPr>
            </w:pPr>
            <w:r>
              <w:rPr>
                <w:sz w:val="20"/>
                <w:szCs w:val="20"/>
              </w:rPr>
              <w:lastRenderedPageBreak/>
              <w:t>4</w:t>
            </w:r>
            <w:r w:rsidR="00CB3229" w:rsidRPr="00CB3229">
              <w:rPr>
                <w:sz w:val="20"/>
                <w:szCs w:val="20"/>
              </w:rPr>
              <w:t>.</w:t>
            </w:r>
          </w:p>
        </w:tc>
        <w:tc>
          <w:tcPr>
            <w:tcW w:w="1134" w:type="dxa"/>
          </w:tcPr>
          <w:p w:rsidR="00CB3229" w:rsidRPr="00CB3229" w:rsidRDefault="00CB3229" w:rsidP="00CB3229">
            <w:pPr>
              <w:rPr>
                <w:sz w:val="20"/>
                <w:szCs w:val="20"/>
              </w:rPr>
            </w:pPr>
            <w:r w:rsidRPr="00CB3229">
              <w:rPr>
                <w:sz w:val="20"/>
                <w:szCs w:val="20"/>
              </w:rPr>
              <w:t>Ценовой нулевого уровня (частный)</w:t>
            </w:r>
          </w:p>
        </w:tc>
        <w:tc>
          <w:tcPr>
            <w:tcW w:w="1276" w:type="dxa"/>
          </w:tcPr>
          <w:p w:rsidR="00CB3229" w:rsidRPr="00CB3229" w:rsidRDefault="00CB3229" w:rsidP="00CB3229">
            <w:pPr>
              <w:rPr>
                <w:sz w:val="20"/>
                <w:szCs w:val="20"/>
              </w:rPr>
            </w:pPr>
            <w:r w:rsidRPr="00CB3229">
              <w:rPr>
                <w:b/>
                <w:sz w:val="20"/>
                <w:szCs w:val="20"/>
              </w:rPr>
              <w:t>Цена договора</w:t>
            </w:r>
          </w:p>
        </w:tc>
        <w:tc>
          <w:tcPr>
            <w:tcW w:w="1559" w:type="dxa"/>
            <w:tcBorders>
              <w:right w:val="single" w:sz="4" w:space="0" w:color="auto"/>
            </w:tcBorders>
          </w:tcPr>
          <w:p w:rsidR="00CB3229" w:rsidRPr="00CB3229" w:rsidRDefault="00CB3229" w:rsidP="00CB3229">
            <w:pPr>
              <w:rPr>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 xml:space="preserve">ДОГОВОР </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Чем меньше цена договора, тем выше предпочтительность</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w:t>
            </w:r>
            <w:r w:rsidRPr="00CB3229">
              <w:rPr>
                <w:b/>
                <w:sz w:val="20"/>
                <w:szCs w:val="20"/>
              </w:rPr>
              <w:t>Цена договора</w:t>
            </w:r>
            <w:r w:rsidRPr="00CB3229">
              <w:rPr>
                <w:sz w:val="20"/>
                <w:szCs w:val="20"/>
              </w:rPr>
              <w:t>» (по методу ««Математическая формула», Тип 2):</w:t>
            </w:r>
          </w:p>
          <w:p w:rsidR="00CB3229" w:rsidRPr="00CB3229" w:rsidRDefault="00D035AB" w:rsidP="00CB3229">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CB3229" w:rsidRPr="00CB3229" w:rsidRDefault="00CB3229" w:rsidP="00CB3229">
            <w:pPr>
              <w:rPr>
                <w:sz w:val="20"/>
                <w:szCs w:val="20"/>
              </w:rPr>
            </w:pPr>
            <w:r w:rsidRPr="00CB3229">
              <w:rPr>
                <w:sz w:val="20"/>
                <w:szCs w:val="20"/>
              </w:rPr>
              <w:t>где:</w:t>
            </w:r>
          </w:p>
          <w:p w:rsidR="00CB3229" w:rsidRPr="00CB3229" w:rsidRDefault="00D035AB" w:rsidP="00CB3229">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CB3229" w:rsidRPr="00CB3229">
              <w:rPr>
                <w:sz w:val="20"/>
                <w:szCs w:val="20"/>
              </w:rPr>
              <w:tab/>
              <w:t>–</w:t>
            </w:r>
            <w:r w:rsidR="00CB3229" w:rsidRPr="00CB3229">
              <w:rPr>
                <w:sz w:val="20"/>
                <w:szCs w:val="20"/>
              </w:rPr>
              <w:tab/>
              <w:t xml:space="preserve">рассчитанная оценка предпочтительности </w:t>
            </w:r>
            <w:r w:rsidR="00CB3229" w:rsidRPr="00CB3229">
              <w:rPr>
                <w:i/>
                <w:sz w:val="20"/>
                <w:szCs w:val="20"/>
                <w:lang w:val="en-US"/>
              </w:rPr>
              <w:t>i</w:t>
            </w:r>
            <w:r w:rsidR="00CB3229" w:rsidRPr="00CB3229">
              <w:rPr>
                <w:i/>
                <w:sz w:val="20"/>
                <w:szCs w:val="20"/>
              </w:rPr>
              <w:t>-</w:t>
            </w:r>
            <w:r w:rsidR="00CB3229" w:rsidRPr="00CB3229">
              <w:rPr>
                <w:sz w:val="20"/>
                <w:szCs w:val="20"/>
              </w:rPr>
              <w:t>й заявки по критерию «</w:t>
            </w:r>
            <w:r w:rsidR="00CB3229" w:rsidRPr="00CB3229">
              <w:rPr>
                <w:b/>
                <w:sz w:val="20"/>
                <w:szCs w:val="20"/>
              </w:rPr>
              <w:t>Цена договора</w:t>
            </w:r>
            <w:r w:rsidR="00CB3229" w:rsidRPr="00CB3229">
              <w:rPr>
                <w:sz w:val="20"/>
                <w:szCs w:val="20"/>
              </w:rPr>
              <w:t>» в баллах;</w:t>
            </w:r>
          </w:p>
          <w:p w:rsidR="00CB3229" w:rsidRPr="00CB3229" w:rsidRDefault="00CB3229" w:rsidP="00CB3229">
            <w:pPr>
              <w:rPr>
                <w:sz w:val="20"/>
                <w:szCs w:val="20"/>
              </w:rPr>
            </w:pPr>
            <w:r w:rsidRPr="00CB3229">
              <w:rPr>
                <w:sz w:val="20"/>
                <w:szCs w:val="20"/>
              </w:rPr>
              <w:t>ЦЕНА</w:t>
            </w:r>
            <w:r w:rsidRPr="00CB3229">
              <w:rPr>
                <w:i/>
                <w:sz w:val="20"/>
                <w:szCs w:val="20"/>
                <w:vertAlign w:val="subscript"/>
                <w:lang w:val="en-US"/>
              </w:rPr>
              <w:t>i</w:t>
            </w:r>
            <w:r w:rsidRPr="00CB3229">
              <w:rPr>
                <w:sz w:val="20"/>
                <w:szCs w:val="20"/>
              </w:rPr>
              <w:tab/>
              <w:t>–</w:t>
            </w:r>
            <w:r w:rsidRPr="00CB3229">
              <w:rPr>
                <w:sz w:val="20"/>
                <w:szCs w:val="20"/>
              </w:rPr>
              <w:tab/>
              <w:t xml:space="preserve">цена договора, указанная в </w:t>
            </w:r>
            <w:r w:rsidRPr="00CB3229">
              <w:rPr>
                <w:i/>
                <w:sz w:val="20"/>
                <w:szCs w:val="20"/>
                <w:lang w:val="en-US"/>
              </w:rPr>
              <w:t>i</w:t>
            </w:r>
            <w:r w:rsidRPr="00CB3229">
              <w:rPr>
                <w:sz w:val="20"/>
                <w:szCs w:val="20"/>
              </w:rPr>
              <w:t>-ой заявке;</w:t>
            </w:r>
          </w:p>
          <w:p w:rsidR="00CB3229" w:rsidRPr="00CB3229" w:rsidRDefault="00CB3229" w:rsidP="00CB3229">
            <w:pPr>
              <w:rPr>
                <w:sz w:val="20"/>
                <w:szCs w:val="20"/>
              </w:rPr>
            </w:pPr>
            <w:r w:rsidRPr="00CB3229">
              <w:rPr>
                <w:sz w:val="20"/>
                <w:szCs w:val="20"/>
              </w:rPr>
              <w:t>ЦЕНА</w:t>
            </w:r>
            <w:r w:rsidRPr="00CB3229">
              <w:rPr>
                <w:sz w:val="20"/>
                <w:szCs w:val="20"/>
                <w:lang w:val="en-US"/>
              </w:rPr>
              <w:t>min</w:t>
            </w:r>
            <w:r w:rsidRPr="00CB3229">
              <w:rPr>
                <w:sz w:val="20"/>
                <w:szCs w:val="20"/>
              </w:rPr>
              <w:tab/>
            </w:r>
            <w:r w:rsidRPr="00CB3229">
              <w:rPr>
                <w:sz w:val="20"/>
                <w:szCs w:val="20"/>
              </w:rPr>
              <w:tab/>
              <w:t>–</w:t>
            </w:r>
            <w:r w:rsidRPr="00CB3229">
              <w:rPr>
                <w:sz w:val="20"/>
                <w:szCs w:val="20"/>
              </w:rPr>
              <w:tab/>
              <w:t>минимальная цена (из всех допущенных до стадии оценки заявок участников);</w:t>
            </w:r>
          </w:p>
          <w:p w:rsidR="00CB3229" w:rsidRPr="00CB3229" w:rsidRDefault="00CB3229" w:rsidP="00CB3229">
            <w:p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CB3229" w:rsidRPr="00CB3229" w:rsidTr="00CB3229">
        <w:tc>
          <w:tcPr>
            <w:tcW w:w="993" w:type="dxa"/>
          </w:tcPr>
          <w:p w:rsidR="00CB3229" w:rsidRPr="00CB3229" w:rsidRDefault="00683558" w:rsidP="00CB3229">
            <w:pPr>
              <w:rPr>
                <w:sz w:val="20"/>
                <w:szCs w:val="20"/>
              </w:rPr>
            </w:pPr>
            <w:r>
              <w:rPr>
                <w:sz w:val="20"/>
                <w:szCs w:val="20"/>
                <w:lang w:eastAsia="ru-RU"/>
              </w:rPr>
              <w:t>5</w:t>
            </w:r>
            <w:r w:rsidR="00CB3229" w:rsidRPr="00CB3229">
              <w:rPr>
                <w:sz w:val="20"/>
                <w:szCs w:val="20"/>
                <w:lang w:eastAsia="ru-RU"/>
              </w:rPr>
              <w:t>.</w:t>
            </w:r>
          </w:p>
        </w:tc>
        <w:tc>
          <w:tcPr>
            <w:tcW w:w="5386" w:type="dxa"/>
            <w:gridSpan w:val="4"/>
          </w:tcPr>
          <w:p w:rsidR="00CB3229" w:rsidRPr="00CB3229" w:rsidRDefault="00CB3229" w:rsidP="00CB3229">
            <w:pPr>
              <w:rPr>
                <w:i/>
                <w:sz w:val="20"/>
                <w:szCs w:val="20"/>
              </w:rPr>
            </w:pPr>
            <w:r w:rsidRPr="00CB3229">
              <w:rPr>
                <w:sz w:val="20"/>
                <w:szCs w:val="20"/>
                <w:lang w:eastAsia="ru-RU"/>
              </w:rPr>
              <w:t>Итоговая оценка  заявки:</w:t>
            </w:r>
          </w:p>
        </w:tc>
        <w:tc>
          <w:tcPr>
            <w:tcW w:w="9299" w:type="dxa"/>
            <w:gridSpan w:val="3"/>
          </w:tcPr>
          <w:p w:rsidR="00CB3229" w:rsidRPr="00CB3229" w:rsidRDefault="00CB3229" w:rsidP="00CB3229">
            <w:pPr>
              <w:numPr>
                <w:ilvl w:val="6"/>
                <w:numId w:val="0"/>
              </w:numPr>
              <w:spacing w:before="0" w:after="120"/>
              <w:ind w:left="-80"/>
              <w:jc w:val="left"/>
              <w:rPr>
                <w:sz w:val="20"/>
                <w:szCs w:val="20"/>
                <w:lang w:eastAsia="ru-RU"/>
              </w:rPr>
            </w:pPr>
            <w:r w:rsidRPr="00CB3229">
              <w:rPr>
                <w:sz w:val="20"/>
                <w:szCs w:val="20"/>
                <w:lang w:eastAsia="ru-RU"/>
              </w:rPr>
              <w:t xml:space="preserve">Расчет итоговой оценки предпочтительности </w:t>
            </w:r>
            <w:r w:rsidRPr="00CB3229">
              <w:rPr>
                <w:i/>
                <w:sz w:val="20"/>
                <w:szCs w:val="20"/>
                <w:lang w:val="en-US" w:eastAsia="ru-RU"/>
              </w:rPr>
              <w:t>i</w:t>
            </w:r>
            <w:r w:rsidRPr="00CB3229">
              <w:rPr>
                <w:sz w:val="20"/>
                <w:szCs w:val="20"/>
                <w:lang w:eastAsia="ru-RU"/>
              </w:rPr>
              <w:t>-ой заявки:</w:t>
            </w:r>
          </w:p>
          <w:p w:rsidR="00CB3229" w:rsidRPr="00CB3229" w:rsidRDefault="00D035AB" w:rsidP="00CB3229">
            <w:pPr>
              <w:numPr>
                <w:ilvl w:val="6"/>
                <w:numId w:val="0"/>
              </w:numPr>
              <w:spacing w:before="0" w:after="120"/>
              <w:ind w:left="-80"/>
              <w:jc w:val="center"/>
              <w:rPr>
                <w:sz w:val="20"/>
                <w:szCs w:val="20"/>
                <w:lang w:eastAsia="ru-RU"/>
              </w:rPr>
            </w:pPr>
            <m:oMathPara>
              <m:oMath>
                <m:sSub>
                  <m:sSubPr>
                    <m:ctrlPr>
                      <w:rPr>
                        <w:rFonts w:ascii="Cambria Math" w:hAnsi="Cambria Math"/>
                        <w:sz w:val="20"/>
                        <w:szCs w:val="20"/>
                        <w:lang w:eastAsia="ru-RU"/>
                      </w:rPr>
                    </m:ctrlPr>
                  </m:sSubPr>
                  <m:e>
                    <m:r>
                      <m:rPr>
                        <m:sty m:val="p"/>
                      </m:rPr>
                      <w:rPr>
                        <w:rFonts w:ascii="Cambria Math" w:hAnsi="Cambria Math"/>
                        <w:sz w:val="20"/>
                        <w:szCs w:val="20"/>
                        <w:lang w:eastAsia="ru-RU"/>
                      </w:rPr>
                      <m:t>ОЦЕНКА</m:t>
                    </m:r>
                  </m:e>
                  <m:sub>
                    <m:sSub>
                      <m:sSubPr>
                        <m:ctrlPr>
                          <w:rPr>
                            <w:rFonts w:ascii="Cambria Math" w:hAnsi="Cambria Math"/>
                            <w:i/>
                            <w:sz w:val="20"/>
                            <w:szCs w:val="20"/>
                            <w:lang w:eastAsia="ru-RU"/>
                          </w:rPr>
                        </m:ctrlPr>
                      </m:sSubPr>
                      <m:e>
                        <m:r>
                          <w:rPr>
                            <w:rFonts w:ascii="Cambria Math" w:hAnsi="Cambria Math"/>
                            <w:sz w:val="20"/>
                            <w:szCs w:val="20"/>
                            <w:lang w:eastAsia="ru-RU"/>
                          </w:rPr>
                          <m:t>ЗАЯВКА</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sz w:val="20"/>
                        <w:szCs w:val="20"/>
                        <w:lang w:eastAsia="ru-RU"/>
                      </w:rPr>
                    </m:ctrlPr>
                  </m:sSubPr>
                  <m:e>
                    <m:r>
                      <w:rPr>
                        <w:rFonts w:ascii="Cambria Math" w:hAnsi="Cambria Math"/>
                        <w:sz w:val="20"/>
                        <w:szCs w:val="20"/>
                        <w:lang w:eastAsia="ru-RU"/>
                      </w:rPr>
                      <m:t>Б</m:t>
                    </m:r>
                  </m:e>
                  <m:sub>
                    <m:r>
                      <w:rPr>
                        <w:rFonts w:ascii="Cambria Math" w:hAnsi="Cambria Math"/>
                        <w:sz w:val="20"/>
                        <w:szCs w:val="20"/>
                        <w:lang w:val="en-US" w:eastAsia="ru-RU"/>
                      </w:rPr>
                      <m:t>ИТОГ,i</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В</m:t>
                    </m:r>
                  </m:e>
                  <m:sub>
                    <m:r>
                      <w:rPr>
                        <w:rFonts w:ascii="Cambria Math" w:hAnsi="Cambria Math"/>
                        <w:sz w:val="20"/>
                        <w:szCs w:val="20"/>
                        <w:lang w:eastAsia="ru-RU"/>
                      </w:rPr>
                      <m:t>ИТОГ</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Ц</m:t>
                    </m:r>
                  </m:e>
                  <m:sub>
                    <m:r>
                      <w:rPr>
                        <w:rFonts w:ascii="Cambria Math" w:hAnsi="Cambria Math"/>
                        <w:sz w:val="20"/>
                        <w:szCs w:val="20"/>
                        <w:lang w:eastAsia="ru-RU"/>
                      </w:rPr>
                      <m:t>ДОГОВОР</m:t>
                    </m:r>
                    <m:r>
                      <w:rPr>
                        <w:rFonts w:ascii="Cambria Math" w:hAnsi="Cambria Math"/>
                        <w:sz w:val="20"/>
                        <w:szCs w:val="20"/>
                        <w:lang w:val="en-US" w:eastAsia="ru-RU"/>
                      </w:rPr>
                      <m:t>,i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ДОГОВОР</m:t>
                    </m:r>
                  </m:sub>
                </m:sSub>
                <m:r>
                  <m:rPr>
                    <m:sty m:val="p"/>
                  </m:rPr>
                  <w:rPr>
                    <w:rFonts w:ascii="Cambria Math" w:hAnsi="Cambria Math"/>
                    <w:sz w:val="20"/>
                    <w:szCs w:val="20"/>
                    <w:lang w:eastAsia="ru-RU"/>
                  </w:rPr>
                  <m:t>,</m:t>
                </m:r>
              </m:oMath>
            </m:oMathPara>
          </w:p>
          <w:p w:rsidR="00CB3229" w:rsidRPr="00CB3229" w:rsidRDefault="00CB3229" w:rsidP="00CB3229">
            <w:pPr>
              <w:keepNext/>
              <w:numPr>
                <w:ilvl w:val="6"/>
                <w:numId w:val="0"/>
              </w:numPr>
              <w:spacing w:beforeLines="40" w:before="96"/>
              <w:ind w:left="-80"/>
              <w:jc w:val="left"/>
              <w:rPr>
                <w:sz w:val="20"/>
                <w:szCs w:val="20"/>
                <w:lang w:eastAsia="ru-RU"/>
              </w:rPr>
            </w:pPr>
            <w:r w:rsidRPr="00CB3229">
              <w:rPr>
                <w:sz w:val="20"/>
                <w:szCs w:val="20"/>
                <w:lang w:eastAsia="ru-RU"/>
              </w:rPr>
              <w:t>где:</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ОЦЕНКА</w:t>
            </w:r>
            <w:r w:rsidRPr="00CB3229">
              <w:rPr>
                <w:sz w:val="20"/>
                <w:szCs w:val="20"/>
                <w:vertAlign w:val="subscript"/>
                <w:lang w:eastAsia="ru-RU"/>
              </w:rPr>
              <w:t>ЗАЯВКА</w:t>
            </w:r>
            <w:r w:rsidRPr="00CB3229">
              <w:rPr>
                <w:i/>
                <w:sz w:val="20"/>
                <w:szCs w:val="20"/>
                <w:vertAlign w:val="subscript"/>
                <w:lang w:val="en-US" w:eastAsia="ru-RU"/>
              </w:rPr>
              <w:t>i</w:t>
            </w:r>
            <w:r w:rsidRPr="00CB3229">
              <w:rPr>
                <w:sz w:val="20"/>
                <w:szCs w:val="20"/>
                <w:lang w:eastAsia="ru-RU"/>
              </w:rPr>
              <w:tab/>
              <w:t>–</w:t>
            </w:r>
            <w:r w:rsidRPr="00CB3229">
              <w:rPr>
                <w:sz w:val="20"/>
                <w:szCs w:val="20"/>
                <w:lang w:eastAsia="ru-RU"/>
              </w:rPr>
              <w:tab/>
              <w:t xml:space="preserve">рассчитанная итоговая оценка предпочтительности </w:t>
            </w:r>
            <w:r w:rsidRPr="00CB3229">
              <w:rPr>
                <w:i/>
                <w:sz w:val="20"/>
                <w:szCs w:val="20"/>
                <w:lang w:val="en-US" w:eastAsia="ru-RU"/>
              </w:rPr>
              <w:t>i</w:t>
            </w:r>
            <w:r w:rsidRPr="00CB3229">
              <w:rPr>
                <w:sz w:val="20"/>
                <w:szCs w:val="20"/>
                <w:lang w:eastAsia="ru-RU"/>
              </w:rPr>
              <w:t>-ой заявки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Б</w:t>
            </w:r>
            <w:r w:rsidRPr="00CB3229">
              <w:rPr>
                <w:sz w:val="20"/>
                <w:szCs w:val="20"/>
                <w:vertAlign w:val="subscript"/>
                <w:lang w:eastAsia="ru-RU"/>
              </w:rPr>
              <w:t>ИТОГ</w:t>
            </w:r>
            <w:r w:rsidRPr="00CB3229">
              <w:rPr>
                <w:sz w:val="20"/>
                <w:szCs w:val="20"/>
                <w:vertAlign w:val="subscript"/>
                <w:lang w:val="en-US" w:eastAsia="ru-RU"/>
              </w:rPr>
              <w:t>i</w:t>
            </w:r>
            <w:r w:rsidRPr="00CB3229">
              <w:rPr>
                <w:sz w:val="20"/>
                <w:szCs w:val="20"/>
                <w:lang w:eastAsia="ru-RU"/>
              </w:rPr>
              <w:t xml:space="preserve"> </w:t>
            </w:r>
            <w:r w:rsidRPr="00CB3229">
              <w:rPr>
                <w:sz w:val="20"/>
                <w:szCs w:val="20"/>
                <w:lang w:eastAsia="ru-RU"/>
              </w:rPr>
              <w:tab/>
              <w:t>–</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Неценовая предпочтительность заявки</w:t>
            </w:r>
            <w:r w:rsidRPr="00CB3229">
              <w:rPr>
                <w:sz w:val="20"/>
                <w:szCs w:val="20"/>
                <w:lang w:eastAsia="ru-RU"/>
              </w:rPr>
              <w:t>»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В</w:t>
            </w:r>
            <w:r w:rsidRPr="00CB3229">
              <w:rPr>
                <w:sz w:val="20"/>
                <w:szCs w:val="20"/>
                <w:vertAlign w:val="subscript"/>
                <w:lang w:eastAsia="ru-RU"/>
              </w:rPr>
              <w:t>ИТОГ</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Неценовая предпочтительность заявки</w:t>
            </w:r>
            <w:r w:rsidRPr="00CB3229">
              <w:rPr>
                <w:sz w:val="20"/>
                <w:szCs w:val="20"/>
                <w:lang w:eastAsia="ru-RU"/>
              </w:rPr>
              <w:t>» (0,5);</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Ц</w:t>
            </w:r>
            <w:r w:rsidRPr="00CB3229">
              <w:rPr>
                <w:sz w:val="20"/>
                <w:szCs w:val="20"/>
                <w:vertAlign w:val="subscript"/>
                <w:lang w:eastAsia="ru-RU"/>
              </w:rPr>
              <w:t>ДОГОВОР,</w:t>
            </w:r>
            <w:r w:rsidRPr="00CB3229">
              <w:rPr>
                <w:i/>
                <w:sz w:val="20"/>
                <w:szCs w:val="20"/>
                <w:vertAlign w:val="subscript"/>
                <w:lang w:val="en-US" w:eastAsia="ru-RU"/>
              </w:rPr>
              <w:t>i</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Цена договора</w:t>
            </w:r>
            <w:r w:rsidRPr="00CB3229">
              <w:rPr>
                <w:sz w:val="20"/>
                <w:szCs w:val="20"/>
                <w:lang w:eastAsia="ru-RU"/>
              </w:rPr>
              <w:t>» в баллах;</w:t>
            </w:r>
          </w:p>
          <w:p w:rsidR="00CB3229" w:rsidRPr="00CB3229" w:rsidRDefault="00CB3229" w:rsidP="00CB3229">
            <w:pPr>
              <w:rPr>
                <w:sz w:val="20"/>
                <w:szCs w:val="20"/>
              </w:rPr>
            </w:pPr>
            <w:r w:rsidRPr="00CB3229">
              <w:rPr>
                <w:sz w:val="20"/>
                <w:szCs w:val="20"/>
                <w:lang w:eastAsia="ru-RU"/>
              </w:rPr>
              <w:t>В</w:t>
            </w:r>
            <w:r w:rsidRPr="00CB3229">
              <w:rPr>
                <w:sz w:val="20"/>
                <w:szCs w:val="20"/>
                <w:vertAlign w:val="subscript"/>
                <w:lang w:eastAsia="ru-RU"/>
              </w:rPr>
              <w:t>ДОГОВОР</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Цена договора</w:t>
            </w:r>
            <w:r w:rsidRPr="00CB3229">
              <w:rPr>
                <w:sz w:val="20"/>
                <w:szCs w:val="20"/>
                <w:lang w:eastAsia="ru-RU"/>
              </w:rPr>
              <w:t>» (0,5);</w:t>
            </w:r>
          </w:p>
        </w:tc>
      </w:tr>
    </w:tbl>
    <w:p w:rsidR="00CB3229" w:rsidRDefault="00CB3229" w:rsidP="00567138"/>
    <w:p w:rsidR="00CB3229" w:rsidRDefault="00CB3229" w:rsidP="00567138"/>
    <w:p w:rsidR="00567138" w:rsidRPr="00567138" w:rsidRDefault="00567138" w:rsidP="00567138">
      <w:pPr>
        <w:sectPr w:rsidR="00567138" w:rsidRPr="00567138" w:rsidSect="0093506E">
          <w:pgSz w:w="16838" w:h="11906" w:orient="landscape"/>
          <w:pgMar w:top="1134" w:right="1134" w:bottom="1134" w:left="426" w:header="709" w:footer="709" w:gutter="0"/>
          <w:cols w:space="708"/>
          <w:docGrid w:linePitch="360"/>
        </w:sectPr>
      </w:pPr>
    </w:p>
    <w:p w:rsidR="00567138" w:rsidRPr="00567138" w:rsidRDefault="00567138" w:rsidP="00567138">
      <w:pPr>
        <w:numPr>
          <w:ilvl w:val="1"/>
          <w:numId w:val="33"/>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4741E4">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4741E4">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4741E4">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4741E4">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4741E4">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sidRPr="00567138">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4741E4">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4741E4">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w:t>
            </w:r>
            <w:r w:rsidRPr="00567138">
              <w:lastRenderedPageBreak/>
              <w:t>(Бухгалтерский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w:t>
            </w:r>
            <w:r w:rsidRPr="00567138">
              <w:lastRenderedPageBreak/>
              <w:t>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w:t>
            </w:r>
            <w:r w:rsidRPr="00567138">
              <w:rPr>
                <w:i/>
              </w:rPr>
              <w:lastRenderedPageBreak/>
              <w:t>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w:t>
            </w:r>
            <w:r w:rsidRPr="00567138">
              <w:rPr>
                <w:i/>
              </w:rPr>
              <w:lastRenderedPageBreak/>
              <w:t>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lastRenderedPageBreak/>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xml:space="preserve">- является массовым/номинальным </w:t>
            </w:r>
            <w:r w:rsidRPr="00567138">
              <w:rPr>
                <w:bCs/>
              </w:rPr>
              <w:lastRenderedPageBreak/>
              <w:t>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Выписка из ЕГРЮЛ/ЕГРИП, сайт </w:t>
            </w:r>
            <w:r w:rsidRPr="00567138">
              <w:lastRenderedPageBreak/>
              <w:t>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отчетную дату не должны превышать 20% начальной (максимальной) цены договора </w:t>
            </w:r>
            <w:r w:rsidRPr="00567138">
              <w:rPr>
                <w:bCs/>
              </w:rPr>
              <w:lastRenderedPageBreak/>
              <w:t>(лота).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xml:space="preserve">-  по делам о нарушении авторских </w:t>
            </w:r>
            <w:r w:rsidRPr="00567138">
              <w:rPr>
                <w:bCs/>
              </w:rPr>
              <w:lastRenderedPageBreak/>
              <w:t>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FCA" w:rsidRDefault="00A04FCA" w:rsidP="00714027">
      <w:pPr>
        <w:spacing w:before="0"/>
      </w:pPr>
      <w:r>
        <w:separator/>
      </w:r>
    </w:p>
  </w:endnote>
  <w:endnote w:type="continuationSeparator" w:id="0">
    <w:p w:rsidR="00A04FCA" w:rsidRDefault="00A04FCA"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5AB" w:rsidRDefault="00D035AB">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35AB" w:rsidRDefault="00D035A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F4E3D">
                            <w:rPr>
                              <w:noProof/>
                              <w:color w:val="0F243E" w:themeColor="text2" w:themeShade="80"/>
                            </w:rPr>
                            <w:t>10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D035AB" w:rsidRDefault="00D035A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F4E3D">
                      <w:rPr>
                        <w:noProof/>
                        <w:color w:val="0F243E" w:themeColor="text2" w:themeShade="80"/>
                      </w:rPr>
                      <w:t>10</w:t>
                    </w:r>
                    <w:r>
                      <w:rPr>
                        <w:color w:val="0F243E" w:themeColor="text2" w:themeShade="80"/>
                      </w:rPr>
                      <w:fldChar w:fldCharType="end"/>
                    </w:r>
                  </w:p>
                </w:txbxContent>
              </v:textbox>
              <w10:wrap anchorx="page" anchory="page"/>
            </v:shape>
          </w:pict>
        </mc:Fallback>
      </mc:AlternateContent>
    </w:r>
  </w:p>
  <w:p w:rsidR="00D035AB" w:rsidRDefault="00D035AB">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FCA" w:rsidRDefault="00A04FCA" w:rsidP="00714027">
      <w:pPr>
        <w:spacing w:before="0"/>
      </w:pPr>
      <w:r>
        <w:separator/>
      </w:r>
    </w:p>
  </w:footnote>
  <w:footnote w:type="continuationSeparator" w:id="0">
    <w:p w:rsidR="00A04FCA" w:rsidRDefault="00A04FCA" w:rsidP="00714027">
      <w:pPr>
        <w:spacing w:before="0"/>
      </w:pPr>
      <w:r>
        <w:continuationSeparator/>
      </w:r>
    </w:p>
  </w:footnote>
  <w:footnote w:id="1">
    <w:p w:rsidR="00D035AB" w:rsidRDefault="00D035AB"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D035AB" w:rsidRDefault="00D035AB"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D035AB" w:rsidRDefault="00D035AB"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D035AB" w:rsidRDefault="00D035AB"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5FC36A4"/>
    <w:multiLevelType w:val="multilevel"/>
    <w:tmpl w:val="6A8E38AA"/>
    <w:lvl w:ilvl="0">
      <w:start w:val="1"/>
      <w:numFmt w:val="decimal"/>
      <w:lvlText w:val="%1."/>
      <w:lvlJc w:val="left"/>
      <w:pPr>
        <w:ind w:left="1069"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7">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9">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nsid w:val="56484295"/>
    <w:multiLevelType w:val="hybridMultilevel"/>
    <w:tmpl w:val="39DAC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0"/>
  </w:num>
  <w:num w:numId="3">
    <w:abstractNumId w:val="22"/>
  </w:num>
  <w:num w:numId="4">
    <w:abstractNumId w:val="29"/>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7"/>
  </w:num>
  <w:num w:numId="7">
    <w:abstractNumId w:val="8"/>
  </w:num>
  <w:num w:numId="8">
    <w:abstractNumId w:val="14"/>
  </w:num>
  <w:num w:numId="9">
    <w:abstractNumId w:val="31"/>
  </w:num>
  <w:num w:numId="10">
    <w:abstractNumId w:val="11"/>
  </w:num>
  <w:num w:numId="11">
    <w:abstractNumId w:val="6"/>
  </w:num>
  <w:num w:numId="12">
    <w:abstractNumId w:val="28"/>
  </w:num>
  <w:num w:numId="13">
    <w:abstractNumId w:val="21"/>
  </w:num>
  <w:num w:numId="14">
    <w:abstractNumId w:val="9"/>
  </w:num>
  <w:num w:numId="15">
    <w:abstractNumId w:val="0"/>
  </w:num>
  <w:num w:numId="16">
    <w:abstractNumId w:val="2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7"/>
  </w:num>
  <w:num w:numId="23">
    <w:abstractNumId w:val="29"/>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5"/>
  </w:num>
  <w:num w:numId="26">
    <w:abstractNumId w:val="19"/>
  </w:num>
  <w:num w:numId="27">
    <w:abstractNumId w:val="10"/>
  </w:num>
  <w:num w:numId="28">
    <w:abstractNumId w:val="15"/>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18"/>
  </w:num>
  <w:num w:numId="36">
    <w:abstractNumId w:val="16"/>
  </w:num>
  <w:num w:numId="37">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5A80"/>
    <w:rsid w:val="00015A95"/>
    <w:rsid w:val="00022A3F"/>
    <w:rsid w:val="00024CF9"/>
    <w:rsid w:val="000255B3"/>
    <w:rsid w:val="00027EA1"/>
    <w:rsid w:val="000333FB"/>
    <w:rsid w:val="00036817"/>
    <w:rsid w:val="00036965"/>
    <w:rsid w:val="0004623B"/>
    <w:rsid w:val="00051C4A"/>
    <w:rsid w:val="00053922"/>
    <w:rsid w:val="00055B2E"/>
    <w:rsid w:val="0006048C"/>
    <w:rsid w:val="0006092C"/>
    <w:rsid w:val="00061449"/>
    <w:rsid w:val="00062848"/>
    <w:rsid w:val="0007714C"/>
    <w:rsid w:val="0007734D"/>
    <w:rsid w:val="000848B0"/>
    <w:rsid w:val="00086529"/>
    <w:rsid w:val="000951FE"/>
    <w:rsid w:val="000978FD"/>
    <w:rsid w:val="000A1BB9"/>
    <w:rsid w:val="000A7D62"/>
    <w:rsid w:val="000B26BD"/>
    <w:rsid w:val="000B30E2"/>
    <w:rsid w:val="000B599A"/>
    <w:rsid w:val="000C167B"/>
    <w:rsid w:val="000C1694"/>
    <w:rsid w:val="000C1D88"/>
    <w:rsid w:val="000C37EA"/>
    <w:rsid w:val="000D6544"/>
    <w:rsid w:val="000E0852"/>
    <w:rsid w:val="000E543A"/>
    <w:rsid w:val="000E5A66"/>
    <w:rsid w:val="000F4FE6"/>
    <w:rsid w:val="001079D3"/>
    <w:rsid w:val="00114672"/>
    <w:rsid w:val="00116FE1"/>
    <w:rsid w:val="00120330"/>
    <w:rsid w:val="001205FB"/>
    <w:rsid w:val="00130743"/>
    <w:rsid w:val="00134E51"/>
    <w:rsid w:val="0014285B"/>
    <w:rsid w:val="00152557"/>
    <w:rsid w:val="00155FCF"/>
    <w:rsid w:val="00160DFD"/>
    <w:rsid w:val="00164956"/>
    <w:rsid w:val="0016575D"/>
    <w:rsid w:val="00170717"/>
    <w:rsid w:val="00180506"/>
    <w:rsid w:val="0018701F"/>
    <w:rsid w:val="00194D3A"/>
    <w:rsid w:val="001968CC"/>
    <w:rsid w:val="001A0CDD"/>
    <w:rsid w:val="001A7A11"/>
    <w:rsid w:val="001A7BED"/>
    <w:rsid w:val="001B7AAC"/>
    <w:rsid w:val="001B7C32"/>
    <w:rsid w:val="001C3677"/>
    <w:rsid w:val="001C713B"/>
    <w:rsid w:val="001D0685"/>
    <w:rsid w:val="001D397B"/>
    <w:rsid w:val="001E3848"/>
    <w:rsid w:val="001F01EE"/>
    <w:rsid w:val="00200D08"/>
    <w:rsid w:val="00202440"/>
    <w:rsid w:val="0020504E"/>
    <w:rsid w:val="00210497"/>
    <w:rsid w:val="00220B38"/>
    <w:rsid w:val="00231001"/>
    <w:rsid w:val="002358AC"/>
    <w:rsid w:val="002369D4"/>
    <w:rsid w:val="002425D0"/>
    <w:rsid w:val="002428DC"/>
    <w:rsid w:val="002460E6"/>
    <w:rsid w:val="0025215C"/>
    <w:rsid w:val="00252A3A"/>
    <w:rsid w:val="00253FA8"/>
    <w:rsid w:val="00257276"/>
    <w:rsid w:val="00257A4E"/>
    <w:rsid w:val="00262E45"/>
    <w:rsid w:val="00263729"/>
    <w:rsid w:val="00270EA9"/>
    <w:rsid w:val="002736A1"/>
    <w:rsid w:val="00283023"/>
    <w:rsid w:val="00296238"/>
    <w:rsid w:val="00297AA4"/>
    <w:rsid w:val="00297BF9"/>
    <w:rsid w:val="002A0D52"/>
    <w:rsid w:val="002A2CC7"/>
    <w:rsid w:val="002C1486"/>
    <w:rsid w:val="002C4BAB"/>
    <w:rsid w:val="002D53F3"/>
    <w:rsid w:val="002E0224"/>
    <w:rsid w:val="002E29D4"/>
    <w:rsid w:val="002E2A2B"/>
    <w:rsid w:val="002E7FC9"/>
    <w:rsid w:val="002F00BC"/>
    <w:rsid w:val="002F6BF8"/>
    <w:rsid w:val="003065FA"/>
    <w:rsid w:val="0031056F"/>
    <w:rsid w:val="0031520E"/>
    <w:rsid w:val="00316EEA"/>
    <w:rsid w:val="00321555"/>
    <w:rsid w:val="00322F75"/>
    <w:rsid w:val="00332A3C"/>
    <w:rsid w:val="003371BB"/>
    <w:rsid w:val="00345DA5"/>
    <w:rsid w:val="00345FC0"/>
    <w:rsid w:val="00351EA9"/>
    <w:rsid w:val="00352D24"/>
    <w:rsid w:val="00355EA4"/>
    <w:rsid w:val="00356E87"/>
    <w:rsid w:val="00366191"/>
    <w:rsid w:val="00383D04"/>
    <w:rsid w:val="00392A87"/>
    <w:rsid w:val="00393EDB"/>
    <w:rsid w:val="00394A40"/>
    <w:rsid w:val="00395E5F"/>
    <w:rsid w:val="003A491F"/>
    <w:rsid w:val="003B0CC1"/>
    <w:rsid w:val="003B17EE"/>
    <w:rsid w:val="003B2337"/>
    <w:rsid w:val="003B791A"/>
    <w:rsid w:val="003C5CA5"/>
    <w:rsid w:val="003D13FB"/>
    <w:rsid w:val="003D754B"/>
    <w:rsid w:val="003E3387"/>
    <w:rsid w:val="003E35DD"/>
    <w:rsid w:val="003E43B4"/>
    <w:rsid w:val="003E5B32"/>
    <w:rsid w:val="003E70A9"/>
    <w:rsid w:val="003F07D8"/>
    <w:rsid w:val="00406004"/>
    <w:rsid w:val="004073A1"/>
    <w:rsid w:val="004250AB"/>
    <w:rsid w:val="00430518"/>
    <w:rsid w:val="00452092"/>
    <w:rsid w:val="00455363"/>
    <w:rsid w:val="00457F69"/>
    <w:rsid w:val="00460237"/>
    <w:rsid w:val="00470605"/>
    <w:rsid w:val="0047139A"/>
    <w:rsid w:val="004741E4"/>
    <w:rsid w:val="00475F67"/>
    <w:rsid w:val="0048046D"/>
    <w:rsid w:val="00480598"/>
    <w:rsid w:val="00481ACE"/>
    <w:rsid w:val="00483743"/>
    <w:rsid w:val="00483E8B"/>
    <w:rsid w:val="00484EEA"/>
    <w:rsid w:val="0048647D"/>
    <w:rsid w:val="004B3F51"/>
    <w:rsid w:val="004C164F"/>
    <w:rsid w:val="004C6D16"/>
    <w:rsid w:val="004D3184"/>
    <w:rsid w:val="004D6B0A"/>
    <w:rsid w:val="004E1436"/>
    <w:rsid w:val="004E5F29"/>
    <w:rsid w:val="004E734B"/>
    <w:rsid w:val="004E7B40"/>
    <w:rsid w:val="004E7E30"/>
    <w:rsid w:val="004F4E3D"/>
    <w:rsid w:val="00500C38"/>
    <w:rsid w:val="0050508A"/>
    <w:rsid w:val="005055BB"/>
    <w:rsid w:val="00511573"/>
    <w:rsid w:val="005159DD"/>
    <w:rsid w:val="00517649"/>
    <w:rsid w:val="00524CE8"/>
    <w:rsid w:val="0052696D"/>
    <w:rsid w:val="00526CD6"/>
    <w:rsid w:val="00532DCC"/>
    <w:rsid w:val="00540684"/>
    <w:rsid w:val="005440F1"/>
    <w:rsid w:val="00547594"/>
    <w:rsid w:val="00554DAE"/>
    <w:rsid w:val="00554E2E"/>
    <w:rsid w:val="00557434"/>
    <w:rsid w:val="005616AF"/>
    <w:rsid w:val="00564E1C"/>
    <w:rsid w:val="00567138"/>
    <w:rsid w:val="00573C0A"/>
    <w:rsid w:val="00574EA1"/>
    <w:rsid w:val="0058374F"/>
    <w:rsid w:val="00585FE6"/>
    <w:rsid w:val="00591452"/>
    <w:rsid w:val="00594B26"/>
    <w:rsid w:val="00594B67"/>
    <w:rsid w:val="005A1A3F"/>
    <w:rsid w:val="005A566F"/>
    <w:rsid w:val="005A6259"/>
    <w:rsid w:val="005A66E8"/>
    <w:rsid w:val="005B0D7B"/>
    <w:rsid w:val="005C100D"/>
    <w:rsid w:val="005C4854"/>
    <w:rsid w:val="005D1173"/>
    <w:rsid w:val="005D4BEE"/>
    <w:rsid w:val="005D5D4F"/>
    <w:rsid w:val="005E2D0F"/>
    <w:rsid w:val="005E55C1"/>
    <w:rsid w:val="005E75B3"/>
    <w:rsid w:val="005F01C5"/>
    <w:rsid w:val="00604AFD"/>
    <w:rsid w:val="00604BC3"/>
    <w:rsid w:val="00612394"/>
    <w:rsid w:val="00612A02"/>
    <w:rsid w:val="00622B7C"/>
    <w:rsid w:val="006457ED"/>
    <w:rsid w:val="00646DF1"/>
    <w:rsid w:val="006510B4"/>
    <w:rsid w:val="0065399E"/>
    <w:rsid w:val="006560C1"/>
    <w:rsid w:val="00660921"/>
    <w:rsid w:val="00666557"/>
    <w:rsid w:val="00666F40"/>
    <w:rsid w:val="006674E9"/>
    <w:rsid w:val="0067408D"/>
    <w:rsid w:val="00680BA1"/>
    <w:rsid w:val="00683558"/>
    <w:rsid w:val="00696FC7"/>
    <w:rsid w:val="00697C57"/>
    <w:rsid w:val="006A5850"/>
    <w:rsid w:val="006A72FA"/>
    <w:rsid w:val="006D1B0C"/>
    <w:rsid w:val="006D6B7E"/>
    <w:rsid w:val="006E6CFD"/>
    <w:rsid w:val="006F6F04"/>
    <w:rsid w:val="00714027"/>
    <w:rsid w:val="007253CC"/>
    <w:rsid w:val="007525F2"/>
    <w:rsid w:val="0076068D"/>
    <w:rsid w:val="00764D0E"/>
    <w:rsid w:val="007766F3"/>
    <w:rsid w:val="007810D7"/>
    <w:rsid w:val="00782029"/>
    <w:rsid w:val="00787B82"/>
    <w:rsid w:val="007917B3"/>
    <w:rsid w:val="007954E0"/>
    <w:rsid w:val="007A0EA6"/>
    <w:rsid w:val="007A187A"/>
    <w:rsid w:val="007A458C"/>
    <w:rsid w:val="007B289B"/>
    <w:rsid w:val="007B2D75"/>
    <w:rsid w:val="007B52E0"/>
    <w:rsid w:val="007C351D"/>
    <w:rsid w:val="007D05B3"/>
    <w:rsid w:val="007D456B"/>
    <w:rsid w:val="007D5A96"/>
    <w:rsid w:val="007D614B"/>
    <w:rsid w:val="007D7345"/>
    <w:rsid w:val="007E0EB4"/>
    <w:rsid w:val="007E6A32"/>
    <w:rsid w:val="007F13BC"/>
    <w:rsid w:val="008041AC"/>
    <w:rsid w:val="00826C6A"/>
    <w:rsid w:val="00830224"/>
    <w:rsid w:val="0083087A"/>
    <w:rsid w:val="00840187"/>
    <w:rsid w:val="00840B63"/>
    <w:rsid w:val="00841577"/>
    <w:rsid w:val="00841F49"/>
    <w:rsid w:val="00850496"/>
    <w:rsid w:val="008750BF"/>
    <w:rsid w:val="00881594"/>
    <w:rsid w:val="008921AD"/>
    <w:rsid w:val="00897303"/>
    <w:rsid w:val="008A11E5"/>
    <w:rsid w:val="008A5FCF"/>
    <w:rsid w:val="008B49AE"/>
    <w:rsid w:val="008C0CAC"/>
    <w:rsid w:val="008E4B7C"/>
    <w:rsid w:val="008E5028"/>
    <w:rsid w:val="008E7C56"/>
    <w:rsid w:val="008F1C6E"/>
    <w:rsid w:val="008F1D04"/>
    <w:rsid w:val="008F4491"/>
    <w:rsid w:val="008F4BA5"/>
    <w:rsid w:val="008F7DF6"/>
    <w:rsid w:val="008F7E93"/>
    <w:rsid w:val="009104D9"/>
    <w:rsid w:val="00911469"/>
    <w:rsid w:val="009307CF"/>
    <w:rsid w:val="0093447B"/>
    <w:rsid w:val="00935028"/>
    <w:rsid w:val="0093506E"/>
    <w:rsid w:val="009352D6"/>
    <w:rsid w:val="009439D5"/>
    <w:rsid w:val="00944243"/>
    <w:rsid w:val="0094551E"/>
    <w:rsid w:val="00946EE5"/>
    <w:rsid w:val="00951FDD"/>
    <w:rsid w:val="00952685"/>
    <w:rsid w:val="00952E91"/>
    <w:rsid w:val="00965C53"/>
    <w:rsid w:val="00976C63"/>
    <w:rsid w:val="0098105C"/>
    <w:rsid w:val="009840A2"/>
    <w:rsid w:val="009840F0"/>
    <w:rsid w:val="009973B4"/>
    <w:rsid w:val="00997A42"/>
    <w:rsid w:val="009A5730"/>
    <w:rsid w:val="009A5C98"/>
    <w:rsid w:val="009B06B4"/>
    <w:rsid w:val="009B166F"/>
    <w:rsid w:val="009D0224"/>
    <w:rsid w:val="009D2FCD"/>
    <w:rsid w:val="009D75C8"/>
    <w:rsid w:val="009D7C49"/>
    <w:rsid w:val="009E7076"/>
    <w:rsid w:val="009F648E"/>
    <w:rsid w:val="00A02F1D"/>
    <w:rsid w:val="00A04FCA"/>
    <w:rsid w:val="00A0737E"/>
    <w:rsid w:val="00A1109A"/>
    <w:rsid w:val="00A148E4"/>
    <w:rsid w:val="00A25818"/>
    <w:rsid w:val="00A317F2"/>
    <w:rsid w:val="00A429A0"/>
    <w:rsid w:val="00A47744"/>
    <w:rsid w:val="00A51EAD"/>
    <w:rsid w:val="00A543E8"/>
    <w:rsid w:val="00A60FC9"/>
    <w:rsid w:val="00A673A2"/>
    <w:rsid w:val="00A72581"/>
    <w:rsid w:val="00A83C0A"/>
    <w:rsid w:val="00A918A6"/>
    <w:rsid w:val="00A97B7D"/>
    <w:rsid w:val="00AA1C98"/>
    <w:rsid w:val="00AA4F0A"/>
    <w:rsid w:val="00AB110A"/>
    <w:rsid w:val="00AC0F31"/>
    <w:rsid w:val="00AC1B8E"/>
    <w:rsid w:val="00AC69D6"/>
    <w:rsid w:val="00AD4726"/>
    <w:rsid w:val="00AE4975"/>
    <w:rsid w:val="00AE6BEF"/>
    <w:rsid w:val="00AF0EE4"/>
    <w:rsid w:val="00AF1828"/>
    <w:rsid w:val="00AF7B24"/>
    <w:rsid w:val="00B05B0C"/>
    <w:rsid w:val="00B155EB"/>
    <w:rsid w:val="00B22CA6"/>
    <w:rsid w:val="00B26EC0"/>
    <w:rsid w:val="00B5372D"/>
    <w:rsid w:val="00B55385"/>
    <w:rsid w:val="00B57E41"/>
    <w:rsid w:val="00B609B3"/>
    <w:rsid w:val="00B62623"/>
    <w:rsid w:val="00B651C4"/>
    <w:rsid w:val="00B66370"/>
    <w:rsid w:val="00B750C1"/>
    <w:rsid w:val="00B80131"/>
    <w:rsid w:val="00B860F4"/>
    <w:rsid w:val="00B868FC"/>
    <w:rsid w:val="00B902F5"/>
    <w:rsid w:val="00B93973"/>
    <w:rsid w:val="00B94994"/>
    <w:rsid w:val="00B97B4B"/>
    <w:rsid w:val="00BB60AA"/>
    <w:rsid w:val="00BB6242"/>
    <w:rsid w:val="00BC5A58"/>
    <w:rsid w:val="00BC6A77"/>
    <w:rsid w:val="00BD2E2E"/>
    <w:rsid w:val="00BE1401"/>
    <w:rsid w:val="00BE1EE3"/>
    <w:rsid w:val="00BE3CC4"/>
    <w:rsid w:val="00BE6ABF"/>
    <w:rsid w:val="00BF36CD"/>
    <w:rsid w:val="00BF3FCB"/>
    <w:rsid w:val="00C06D0F"/>
    <w:rsid w:val="00C12A8C"/>
    <w:rsid w:val="00C254C6"/>
    <w:rsid w:val="00C32A3D"/>
    <w:rsid w:val="00C40C8F"/>
    <w:rsid w:val="00C41FE3"/>
    <w:rsid w:val="00C438DE"/>
    <w:rsid w:val="00C43B3C"/>
    <w:rsid w:val="00C45BF7"/>
    <w:rsid w:val="00C56C1E"/>
    <w:rsid w:val="00C611CF"/>
    <w:rsid w:val="00C63EBD"/>
    <w:rsid w:val="00C70210"/>
    <w:rsid w:val="00C7612C"/>
    <w:rsid w:val="00C76800"/>
    <w:rsid w:val="00C85D52"/>
    <w:rsid w:val="00C86531"/>
    <w:rsid w:val="00C90F3C"/>
    <w:rsid w:val="00C92BD9"/>
    <w:rsid w:val="00C93129"/>
    <w:rsid w:val="00CA3702"/>
    <w:rsid w:val="00CA395F"/>
    <w:rsid w:val="00CA3DF5"/>
    <w:rsid w:val="00CA62A1"/>
    <w:rsid w:val="00CA786C"/>
    <w:rsid w:val="00CA7A94"/>
    <w:rsid w:val="00CB3229"/>
    <w:rsid w:val="00CB5540"/>
    <w:rsid w:val="00CC2F33"/>
    <w:rsid w:val="00CC3B92"/>
    <w:rsid w:val="00CC6A35"/>
    <w:rsid w:val="00CC7816"/>
    <w:rsid w:val="00CE0337"/>
    <w:rsid w:val="00CE1873"/>
    <w:rsid w:val="00CE3974"/>
    <w:rsid w:val="00CE69D2"/>
    <w:rsid w:val="00CE7AF3"/>
    <w:rsid w:val="00CE7E47"/>
    <w:rsid w:val="00CF27F3"/>
    <w:rsid w:val="00D01EC1"/>
    <w:rsid w:val="00D02923"/>
    <w:rsid w:val="00D035AB"/>
    <w:rsid w:val="00D04A0B"/>
    <w:rsid w:val="00D144CE"/>
    <w:rsid w:val="00D1645B"/>
    <w:rsid w:val="00D16680"/>
    <w:rsid w:val="00D338B6"/>
    <w:rsid w:val="00D378E4"/>
    <w:rsid w:val="00D40780"/>
    <w:rsid w:val="00D52667"/>
    <w:rsid w:val="00D5568C"/>
    <w:rsid w:val="00D56740"/>
    <w:rsid w:val="00D61DA0"/>
    <w:rsid w:val="00D64CC7"/>
    <w:rsid w:val="00D66695"/>
    <w:rsid w:val="00D679E1"/>
    <w:rsid w:val="00D70C1B"/>
    <w:rsid w:val="00D72380"/>
    <w:rsid w:val="00D84E94"/>
    <w:rsid w:val="00D854FC"/>
    <w:rsid w:val="00D8626B"/>
    <w:rsid w:val="00D97779"/>
    <w:rsid w:val="00DA14C4"/>
    <w:rsid w:val="00DA289C"/>
    <w:rsid w:val="00DA7036"/>
    <w:rsid w:val="00DC074A"/>
    <w:rsid w:val="00DC7BBE"/>
    <w:rsid w:val="00DD2275"/>
    <w:rsid w:val="00DD59DF"/>
    <w:rsid w:val="00DE1FB1"/>
    <w:rsid w:val="00E00148"/>
    <w:rsid w:val="00E0112B"/>
    <w:rsid w:val="00E067BB"/>
    <w:rsid w:val="00E07BFA"/>
    <w:rsid w:val="00E15A63"/>
    <w:rsid w:val="00E160FB"/>
    <w:rsid w:val="00E1674E"/>
    <w:rsid w:val="00E16D1C"/>
    <w:rsid w:val="00E17034"/>
    <w:rsid w:val="00E22948"/>
    <w:rsid w:val="00E27F06"/>
    <w:rsid w:val="00E30A70"/>
    <w:rsid w:val="00E411E8"/>
    <w:rsid w:val="00E433F9"/>
    <w:rsid w:val="00E43D93"/>
    <w:rsid w:val="00E47A95"/>
    <w:rsid w:val="00E524E1"/>
    <w:rsid w:val="00E57B8D"/>
    <w:rsid w:val="00E60952"/>
    <w:rsid w:val="00E62278"/>
    <w:rsid w:val="00E632DD"/>
    <w:rsid w:val="00E7295C"/>
    <w:rsid w:val="00E83873"/>
    <w:rsid w:val="00E864FA"/>
    <w:rsid w:val="00E9523C"/>
    <w:rsid w:val="00E96518"/>
    <w:rsid w:val="00E97D48"/>
    <w:rsid w:val="00EA2038"/>
    <w:rsid w:val="00EA6F89"/>
    <w:rsid w:val="00EB67B0"/>
    <w:rsid w:val="00EC0483"/>
    <w:rsid w:val="00EC3289"/>
    <w:rsid w:val="00ED356E"/>
    <w:rsid w:val="00ED3FAC"/>
    <w:rsid w:val="00ED5B7B"/>
    <w:rsid w:val="00EE2727"/>
    <w:rsid w:val="00EE34DC"/>
    <w:rsid w:val="00EF0179"/>
    <w:rsid w:val="00EF28B0"/>
    <w:rsid w:val="00EF46C2"/>
    <w:rsid w:val="00EF7D2F"/>
    <w:rsid w:val="00F01BE0"/>
    <w:rsid w:val="00F024D6"/>
    <w:rsid w:val="00F03858"/>
    <w:rsid w:val="00F121BF"/>
    <w:rsid w:val="00F27F2E"/>
    <w:rsid w:val="00F356A7"/>
    <w:rsid w:val="00F46DF0"/>
    <w:rsid w:val="00F47EFD"/>
    <w:rsid w:val="00F5390E"/>
    <w:rsid w:val="00F5669B"/>
    <w:rsid w:val="00F658BE"/>
    <w:rsid w:val="00F66DF2"/>
    <w:rsid w:val="00F7089F"/>
    <w:rsid w:val="00F76498"/>
    <w:rsid w:val="00F90FCB"/>
    <w:rsid w:val="00F95C29"/>
    <w:rsid w:val="00FA1BDE"/>
    <w:rsid w:val="00FB153D"/>
    <w:rsid w:val="00FB1FAA"/>
    <w:rsid w:val="00FB3474"/>
    <w:rsid w:val="00FB5176"/>
    <w:rsid w:val="00FD01BF"/>
    <w:rsid w:val="00FD1E79"/>
    <w:rsid w:val="00FD2F62"/>
    <w:rsid w:val="00FD7649"/>
    <w:rsid w:val="00FE1DE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3576">
      <w:bodyDiv w:val="1"/>
      <w:marLeft w:val="0"/>
      <w:marRight w:val="0"/>
      <w:marTop w:val="0"/>
      <w:marBottom w:val="0"/>
      <w:divBdr>
        <w:top w:val="none" w:sz="0" w:space="0" w:color="auto"/>
        <w:left w:val="none" w:sz="0" w:space="0" w:color="auto"/>
        <w:bottom w:val="none" w:sz="0" w:space="0" w:color="auto"/>
        <w:right w:val="none" w:sz="0" w:space="0" w:color="auto"/>
      </w:divBdr>
    </w:div>
    <w:div w:id="326787459">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019504993">
      <w:bodyDiv w:val="1"/>
      <w:marLeft w:val="0"/>
      <w:marRight w:val="0"/>
      <w:marTop w:val="0"/>
      <w:marBottom w:val="0"/>
      <w:divBdr>
        <w:top w:val="none" w:sz="0" w:space="0" w:color="auto"/>
        <w:left w:val="none" w:sz="0" w:space="0" w:color="auto"/>
        <w:bottom w:val="none" w:sz="0" w:space="0" w:color="auto"/>
        <w:right w:val="none" w:sz="0" w:space="0" w:color="auto"/>
      </w:divBdr>
    </w:div>
    <w:div w:id="1213733905">
      <w:bodyDiv w:val="1"/>
      <w:marLeft w:val="0"/>
      <w:marRight w:val="0"/>
      <w:marTop w:val="0"/>
      <w:marBottom w:val="0"/>
      <w:divBdr>
        <w:top w:val="none" w:sz="0" w:space="0" w:color="auto"/>
        <w:left w:val="none" w:sz="0" w:space="0" w:color="auto"/>
        <w:bottom w:val="none" w:sz="0" w:space="0" w:color="auto"/>
        <w:right w:val="none" w:sz="0" w:space="0" w:color="auto"/>
      </w:divBdr>
    </w:div>
    <w:div w:id="1242908341">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00526437">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46754685">
      <w:bodyDiv w:val="1"/>
      <w:marLeft w:val="0"/>
      <w:marRight w:val="0"/>
      <w:marTop w:val="0"/>
      <w:marBottom w:val="0"/>
      <w:divBdr>
        <w:top w:val="none" w:sz="0" w:space="0" w:color="auto"/>
        <w:left w:val="none" w:sz="0" w:space="0" w:color="auto"/>
        <w:bottom w:val="none" w:sz="0" w:space="0" w:color="auto"/>
        <w:right w:val="none" w:sz="0" w:space="0" w:color="auto"/>
      </w:divBdr>
    </w:div>
    <w:div w:id="1856335168">
      <w:bodyDiv w:val="1"/>
      <w:marLeft w:val="0"/>
      <w:marRight w:val="0"/>
      <w:marTop w:val="0"/>
      <w:marBottom w:val="0"/>
      <w:divBdr>
        <w:top w:val="none" w:sz="0" w:space="0" w:color="auto"/>
        <w:left w:val="none" w:sz="0" w:space="0" w:color="auto"/>
        <w:bottom w:val="none" w:sz="0" w:space="0" w:color="auto"/>
        <w:right w:val="none" w:sz="0" w:space="0" w:color="auto"/>
      </w:divBdr>
    </w:div>
    <w:div w:id="204316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908EA-3248-4771-BDA2-A5F44227A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11444</TotalTime>
  <Pages>1</Pages>
  <Words>33295</Words>
  <Characters>189788</Characters>
  <Application>Microsoft Office Word</Application>
  <DocSecurity>0</DocSecurity>
  <Lines>1581</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Неумержицкий Павел Павлович</cp:lastModifiedBy>
  <cp:revision>123</cp:revision>
  <cp:lastPrinted>2020-03-25T06:20:00Z</cp:lastPrinted>
  <dcterms:created xsi:type="dcterms:W3CDTF">2017-02-28T02:58:00Z</dcterms:created>
  <dcterms:modified xsi:type="dcterms:W3CDTF">2020-03-25T08:53:00Z</dcterms:modified>
</cp:coreProperties>
</file>