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0C1694">
        <w:t>поставку</w:t>
      </w:r>
      <w:r w:rsidR="000C1694" w:rsidRPr="000C1694">
        <w:t xml:space="preserve"> </w:t>
      </w:r>
      <w:r w:rsidR="00265F1B">
        <w:t>электро</w:t>
      </w:r>
      <w:r w:rsidR="000C1694" w:rsidRPr="000C1694">
        <w:t xml:space="preserve">технических материалов, вспомогательных материалов, крепежа, хозяйственных товаров и оборудования для </w:t>
      </w:r>
      <w:r w:rsidR="00265F1B">
        <w:t xml:space="preserve">          </w:t>
      </w:r>
      <w:r w:rsidR="000C1694" w:rsidRPr="000C1694">
        <w:t>АН ДОО "Алмазик"</w:t>
      </w:r>
      <w:r w:rsidR="00CE69D2" w:rsidRPr="00CE69D2">
        <w:t>.</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201</w:t>
      </w:r>
      <w:r w:rsidR="000C1694">
        <w:t>9</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BB6EAF">
          <w:rPr>
            <w:b w:val="0"/>
            <w:noProof/>
            <w:webHidden/>
          </w:rPr>
          <w:t>4</w:t>
        </w:r>
        <w:r w:rsidR="00D144CE" w:rsidRPr="00D144CE">
          <w:rPr>
            <w:b w:val="0"/>
            <w:noProof/>
            <w:webHidden/>
          </w:rPr>
          <w:fldChar w:fldCharType="end"/>
        </w:r>
      </w:hyperlink>
    </w:p>
    <w:p w:rsidR="00D144CE" w:rsidRPr="00D144CE" w:rsidRDefault="00E15A51">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BB6EAF">
          <w:rPr>
            <w:b w:val="0"/>
            <w:noProof/>
            <w:webHidden/>
          </w:rPr>
          <w:t>7</w:t>
        </w:r>
        <w:r w:rsidR="00D144CE" w:rsidRPr="00D144CE">
          <w:rPr>
            <w:b w:val="0"/>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BB6EAF">
          <w:rPr>
            <w:noProof/>
            <w:webHidden/>
          </w:rPr>
          <w:t>8</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BB6EAF">
          <w:rPr>
            <w:noProof/>
            <w:webHidden/>
          </w:rPr>
          <w:t>8</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BB6EAF">
          <w:rPr>
            <w:noProof/>
            <w:webHidden/>
          </w:rPr>
          <w:t>8</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BB6EAF">
          <w:rPr>
            <w:noProof/>
            <w:webHidden/>
          </w:rPr>
          <w:t>23</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BB6EAF">
          <w:rPr>
            <w:noProof/>
            <w:webHidden/>
          </w:rPr>
          <w:t>23</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BB6EAF">
          <w:rPr>
            <w:noProof/>
            <w:webHidden/>
          </w:rPr>
          <w:t>24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BB6EAF">
          <w:rPr>
            <w:noProof/>
            <w:webHidden/>
          </w:rPr>
          <w:t>24</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BB6EAF">
          <w:rPr>
            <w:noProof/>
            <w:webHidden/>
          </w:rPr>
          <w:t>24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BB6EAF">
          <w:rPr>
            <w:noProof/>
            <w:webHidden/>
          </w:rPr>
          <w:t>24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BB6EAF">
          <w:rPr>
            <w:noProof/>
            <w:webHidden/>
          </w:rPr>
          <w:t>25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BB6EAF">
          <w:rPr>
            <w:noProof/>
            <w:webHidden/>
          </w:rPr>
          <w:t>25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BB6EAF">
          <w:rPr>
            <w:noProof/>
            <w:webHidden/>
          </w:rPr>
          <w:t>26</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BB6EAF">
          <w:rPr>
            <w:noProof/>
            <w:webHidden/>
          </w:rPr>
          <w:t>27</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BB6EAF">
          <w:rPr>
            <w:noProof/>
            <w:webHidden/>
          </w:rPr>
          <w:t>28</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BB6EAF">
          <w:rPr>
            <w:noProof/>
            <w:webHidden/>
          </w:rPr>
          <w:t>29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BB6EAF">
          <w:rPr>
            <w:noProof/>
            <w:webHidden/>
          </w:rPr>
          <w:t>31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BB6EAF">
          <w:rPr>
            <w:noProof/>
            <w:webHidden/>
          </w:rPr>
          <w:t>31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BB6EAF">
          <w:rPr>
            <w:noProof/>
            <w:webHidden/>
          </w:rPr>
          <w:t>31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BB6EAF">
          <w:rPr>
            <w:noProof/>
            <w:webHidden/>
          </w:rPr>
          <w:t>32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BB6EAF">
          <w:rPr>
            <w:noProof/>
            <w:webHidden/>
          </w:rPr>
          <w:t>32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BB6EAF">
          <w:rPr>
            <w:noProof/>
            <w:webHidden/>
          </w:rPr>
          <w:t>35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BB6EAF">
          <w:rPr>
            <w:noProof/>
            <w:webHidden/>
          </w:rPr>
          <w:t>36</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BB6EAF">
          <w:rPr>
            <w:noProof/>
            <w:webHidden/>
          </w:rPr>
          <w:t>37</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BB6EAF">
          <w:rPr>
            <w:noProof/>
            <w:webHidden/>
          </w:rPr>
          <w:t>39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BB6EAF">
          <w:rPr>
            <w:noProof/>
            <w:webHidden/>
          </w:rPr>
          <w:t>40</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BB6EAF">
          <w:rPr>
            <w:noProof/>
            <w:webHidden/>
          </w:rPr>
          <w:t>40</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BB6EAF">
          <w:rPr>
            <w:noProof/>
            <w:webHidden/>
          </w:rPr>
          <w:t>41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BB6EAF">
          <w:rPr>
            <w:noProof/>
            <w:webHidden/>
          </w:rPr>
          <w:t>41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BB6EAF">
          <w:rPr>
            <w:noProof/>
            <w:webHidden/>
          </w:rPr>
          <w:t>42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BB6EAF">
          <w:rPr>
            <w:noProof/>
            <w:webHidden/>
          </w:rPr>
          <w:t>42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BB6EAF">
          <w:rPr>
            <w:noProof/>
            <w:webHidden/>
          </w:rPr>
          <w:t>45</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BB6EAF">
          <w:rPr>
            <w:noProof/>
            <w:webHidden/>
          </w:rPr>
          <w:t>45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BB6EAF">
          <w:rPr>
            <w:noProof/>
            <w:webHidden/>
          </w:rPr>
          <w:t>45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BB6EAF">
          <w:rPr>
            <w:noProof/>
            <w:webHidden/>
          </w:rPr>
          <w:t>45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BB6EAF">
          <w:rPr>
            <w:noProof/>
            <w:webHidden/>
          </w:rPr>
          <w:t>46</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BB6EAF">
          <w:rPr>
            <w:noProof/>
            <w:webHidden/>
          </w:rPr>
          <w:t>47</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BB6EAF">
          <w:rPr>
            <w:noProof/>
            <w:webHidden/>
          </w:rPr>
          <w:t>47</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BB6EAF">
          <w:rPr>
            <w:noProof/>
            <w:webHidden/>
          </w:rPr>
          <w:t>49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BB6EAF">
          <w:rPr>
            <w:noProof/>
            <w:webHidden/>
          </w:rPr>
          <w:t>49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BB6EAF">
          <w:rPr>
            <w:noProof/>
            <w:webHidden/>
          </w:rPr>
          <w:t>51</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BB6EAF">
          <w:rPr>
            <w:noProof/>
            <w:webHidden/>
          </w:rPr>
          <w:t>51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BB6EAF">
          <w:rPr>
            <w:noProof/>
            <w:webHidden/>
          </w:rPr>
          <w:t>51</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BB6EAF">
          <w:rPr>
            <w:noProof/>
            <w:webHidden/>
          </w:rPr>
          <w:t>52</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BB6EAF">
          <w:rPr>
            <w:noProof/>
            <w:webHidden/>
          </w:rPr>
          <w:t>54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BB6EAF">
          <w:rPr>
            <w:noProof/>
            <w:webHidden/>
          </w:rPr>
          <w:t>54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BB6EAF">
          <w:rPr>
            <w:noProof/>
            <w:webHidden/>
          </w:rPr>
          <w:t>55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BB6EAF">
          <w:rPr>
            <w:noProof/>
            <w:webHidden/>
          </w:rPr>
          <w:t>59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BB6EAF">
          <w:rPr>
            <w:noProof/>
            <w:webHidden/>
          </w:rPr>
          <w:t>60</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BB6EAF">
          <w:rPr>
            <w:noProof/>
            <w:webHidden/>
          </w:rPr>
          <w:t>62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BB6EAF">
          <w:rPr>
            <w:noProof/>
            <w:webHidden/>
          </w:rPr>
          <w:t>68</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BB6EAF">
          <w:rPr>
            <w:noProof/>
            <w:webHidden/>
          </w:rPr>
          <w:t>74</w:t>
        </w:r>
        <w:r w:rsidR="00D144CE" w:rsidRPr="00D144CE">
          <w:rPr>
            <w:noProof/>
            <w:webHidden/>
          </w:rPr>
          <w:fldChar w:fldCharType="end"/>
        </w:r>
      </w:hyperlink>
    </w:p>
    <w:p w:rsidR="00D144CE" w:rsidRPr="008C0CAC" w:rsidRDefault="00E15A51">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BB6EAF">
          <w:rPr>
            <w:noProof/>
            <w:webHidden/>
          </w:rPr>
          <w:t>75</w:t>
        </w:r>
        <w:r w:rsidR="00D144CE" w:rsidRPr="008C0CAC">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BB6EAF">
          <w:rPr>
            <w:noProof/>
            <w:webHidden/>
          </w:rPr>
          <w:t>75</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BB6EAF">
          <w:rPr>
            <w:noProof/>
            <w:webHidden/>
          </w:rPr>
          <w:t>76</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BB6EAF">
          <w:rPr>
            <w:noProof/>
            <w:webHidden/>
          </w:rPr>
          <w:t>78</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BB6EAF">
          <w:rPr>
            <w:noProof/>
            <w:webHidden/>
          </w:rPr>
          <w:t>79</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BB6EAF">
          <w:rPr>
            <w:noProof/>
            <w:webHidden/>
          </w:rPr>
          <w:t>80</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BB6EAF">
          <w:rPr>
            <w:noProof/>
            <w:webHidden/>
          </w:rPr>
          <w:t>82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BB6EAF">
          <w:rPr>
            <w:noProof/>
            <w:webHidden/>
          </w:rPr>
          <w:t>84</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BB6EAF">
          <w:rPr>
            <w:noProof/>
            <w:webHidden/>
          </w:rPr>
          <w:t>91</w:t>
        </w:r>
        <w:r w:rsidR="00D144CE" w:rsidRPr="00D144CE">
          <w:rPr>
            <w:noProof/>
            <w:webHidden/>
          </w:rPr>
          <w:fldChar w:fldCharType="end"/>
        </w:r>
      </w:hyperlink>
    </w:p>
    <w:p w:rsidR="00D144CE" w:rsidRPr="00D144CE" w:rsidRDefault="00E15A51">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BB6EAF">
          <w:rPr>
            <w:noProof/>
            <w:webHidden/>
          </w:rPr>
          <w:t>92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BB6EAF">
          <w:rPr>
            <w:noProof/>
            <w:webHidden/>
          </w:rPr>
          <w:t>92</w:t>
        </w:r>
        <w:r w:rsidR="00D144CE" w:rsidRPr="00D144CE">
          <w:rPr>
            <w:noProof/>
            <w:webHidden/>
          </w:rPr>
          <w:fldChar w:fldCharType="end"/>
        </w:r>
      </w:hyperlink>
    </w:p>
    <w:p w:rsidR="00D144CE" w:rsidRPr="00D144CE" w:rsidRDefault="00E15A51">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BB6EAF">
          <w:rPr>
            <w:noProof/>
            <w:webHidden/>
          </w:rPr>
          <w:t>99</w:t>
        </w:r>
        <w:r w:rsidR="00D144CE" w:rsidRPr="00D144CE">
          <w:rPr>
            <w:noProof/>
            <w:webHidden/>
          </w:rPr>
          <w:fldChar w:fldCharType="end"/>
        </w:r>
      </w:hyperlink>
    </w:p>
    <w:p w:rsidR="00D144CE" w:rsidRDefault="00E15A51">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BB6EAF">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B6EAF">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96518" w:rsidP="00F05822">
            <w:pPr>
              <w:spacing w:before="60" w:after="60"/>
            </w:pPr>
            <w:r w:rsidRPr="00E96518">
              <w:t xml:space="preserve">Поставка </w:t>
            </w:r>
            <w:r w:rsidR="00F05822">
              <w:t xml:space="preserve">электротехнических </w:t>
            </w:r>
            <w:r w:rsidRPr="00E96518">
              <w:t>материалов, вспомогательных материалов, крепежа, хозяйственных товаров и оборудования для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96518">
            <w:pPr>
              <w:spacing w:before="60" w:after="60"/>
            </w:pPr>
            <w:r w:rsidRPr="00E96518">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0805DF" w:rsidRDefault="008F4BA5" w:rsidP="00393EDB">
            <w:pPr>
              <w:spacing w:before="60" w:after="60"/>
            </w:pPr>
            <w:r w:rsidRPr="008F4BA5">
              <w:t>С делимым лотом. Правила распределения объемов продукции/работ/услуг среди нескольких участников указаны в п.1.2.33</w:t>
            </w:r>
            <w:r w:rsidR="00393EDB" w:rsidRPr="009F12F0">
              <w:t>.</w:t>
            </w: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Default="008F4BA5" w:rsidP="00393EDB">
            <w:pPr>
              <w:spacing w:before="60" w:after="60"/>
            </w:pPr>
            <w:r w:rsidRPr="008F4BA5">
              <w:t>С возможностью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8F4BA5">
              <w:t>Неумержицкий Павел Павлович</w:t>
            </w:r>
          </w:p>
          <w:p w:rsidR="00CC7816" w:rsidRDefault="00FD01BF" w:rsidP="009D75C8">
            <w:pPr>
              <w:tabs>
                <w:tab w:val="right" w:pos="5845"/>
              </w:tabs>
              <w:spacing w:before="60" w:after="60"/>
            </w:pPr>
            <w:r>
              <w:t>Номер конта</w:t>
            </w:r>
            <w:r w:rsidR="00172B62">
              <w:t>ктного телефона: 8-41136-4-22-23</w:t>
            </w:r>
          </w:p>
          <w:p w:rsidR="00FD01BF" w:rsidRDefault="00FD01BF" w:rsidP="009D75C8">
            <w:pPr>
              <w:tabs>
                <w:tab w:val="right" w:pos="5845"/>
              </w:tabs>
              <w:spacing w:before="60" w:after="60"/>
            </w:pPr>
            <w:r>
              <w:lastRenderedPageBreak/>
              <w:t xml:space="preserve">Секретарь Закупочной комиссии (Ф.И.О.): Воробьева Надежда Викторовна </w:t>
            </w:r>
          </w:p>
          <w:p w:rsidR="00FD01BF" w:rsidRPr="009D75C8" w:rsidRDefault="00FD01BF" w:rsidP="009D75C8">
            <w:pPr>
              <w:tabs>
                <w:tab w:val="right" w:pos="5845"/>
              </w:tabs>
              <w:spacing w:before="60" w:after="60"/>
            </w:pPr>
            <w:r>
              <w:t xml:space="preserve">Номер контактного телефона: </w:t>
            </w:r>
            <w:r w:rsidR="00172B62">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E96518" w:rsidP="00E96518">
            <w:pPr>
              <w:spacing w:before="60" w:after="60"/>
            </w:pPr>
            <w:r>
              <w:t>Самовывоз со склада Поставщика, расположенного в РС(Я) г. Мирный</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E96518" w:rsidP="00172B62">
            <w:pPr>
              <w:spacing w:before="60" w:after="60"/>
            </w:pPr>
            <w:r>
              <w:t xml:space="preserve">По заявкам Покупателя формируется товар и отгружается покупателю в </w:t>
            </w:r>
            <w:r w:rsidR="00AF1635">
              <w:t>течении 2-х дней</w:t>
            </w:r>
            <w:r>
              <w:t xml:space="preserve"> подачи заявки. </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CC7816" w:rsidRDefault="00172B62" w:rsidP="00591452">
            <w:pPr>
              <w:spacing w:before="60" w:after="60"/>
            </w:pPr>
            <w:r>
              <w:t>8</w:t>
            </w:r>
            <w:r w:rsidR="00E96518">
              <w:t xml:space="preserve">00 000,00 </w:t>
            </w:r>
            <w:r w:rsidR="00265F1B">
              <w:t>(</w:t>
            </w:r>
            <w:r>
              <w:t xml:space="preserve">восемьсот </w:t>
            </w:r>
            <w:r w:rsidR="004E7B40">
              <w:t>тысяч</w:t>
            </w:r>
            <w:r w:rsidR="00E96518">
              <w:t>) рублей</w:t>
            </w:r>
            <w:r w:rsidR="00392755">
              <w:t xml:space="preserve"> 00 копеек, в том числе НДС</w:t>
            </w:r>
            <w:r w:rsidR="00E96518">
              <w:t xml:space="preserve">. </w:t>
            </w:r>
            <w:r w:rsidR="00CC7816" w:rsidRPr="00CC7816">
              <w:t>Стоимость дос</w:t>
            </w:r>
            <w:r w:rsidR="00CC7816">
              <w:t>тавки входит в стоимость товара.</w:t>
            </w:r>
          </w:p>
          <w:p w:rsidR="009973B4" w:rsidRPr="00F952F4" w:rsidRDefault="00714027" w:rsidP="00591452">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172B62">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172B62" w:rsidP="00AD4726">
            <w:pPr>
              <w:spacing w:before="60" w:after="60"/>
            </w:pPr>
            <w:r>
              <w:t>с 27.12.2019 по 17</w:t>
            </w:r>
            <w:r w:rsidR="00A60FC9">
              <w:t>.</w:t>
            </w:r>
            <w:r>
              <w:t>01</w:t>
            </w:r>
            <w:r w:rsidR="00152557">
              <w:t>.20</w:t>
            </w:r>
            <w:r>
              <w:t>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w:t>
            </w:r>
            <w:r w:rsidRPr="00262E45">
              <w:rPr>
                <w:szCs w:val="24"/>
              </w:rPr>
              <w:lastRenderedPageBreak/>
              <w:t>извещения и/или документации о закупке:</w:t>
            </w:r>
          </w:p>
        </w:tc>
        <w:tc>
          <w:tcPr>
            <w:tcW w:w="6060" w:type="dxa"/>
          </w:tcPr>
          <w:p w:rsidR="004073A1" w:rsidRDefault="00172B62" w:rsidP="006D6B7E">
            <w:pPr>
              <w:spacing w:before="60" w:after="60"/>
            </w:pPr>
            <w:r>
              <w:lastRenderedPageBreak/>
              <w:t>с 27</w:t>
            </w:r>
            <w:r w:rsidR="006560C1">
              <w:t>.</w:t>
            </w:r>
            <w:r>
              <w:t>12</w:t>
            </w:r>
            <w:r w:rsidR="006560C1">
              <w:t>.201</w:t>
            </w:r>
            <w:r w:rsidR="00152557">
              <w:t>9</w:t>
            </w:r>
            <w:r w:rsidR="006560C1">
              <w:t xml:space="preserve"> по </w:t>
            </w:r>
            <w:r>
              <w:t>14</w:t>
            </w:r>
            <w:r w:rsidR="006D6B7E">
              <w:t>.</w:t>
            </w:r>
            <w:r w:rsidR="004E7B40">
              <w:t>0</w:t>
            </w:r>
            <w:r>
              <w:t>1</w:t>
            </w:r>
            <w:r w:rsidR="00152557">
              <w:t>.20</w:t>
            </w:r>
            <w:r>
              <w:t>20</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172B62">
              <w:t>б. 218</w:t>
            </w:r>
            <w:r w:rsidR="00352D24" w:rsidRPr="008C0CAC">
              <w:t>.</w:t>
            </w:r>
          </w:p>
          <w:p w:rsidR="008C0CAC" w:rsidRDefault="00C40C8F" w:rsidP="00352D24">
            <w:pPr>
              <w:spacing w:before="60" w:after="60"/>
            </w:pPr>
            <w:r w:rsidRPr="008C0CAC">
              <w:t xml:space="preserve">Дата и время вскрытия конвертов: </w:t>
            </w:r>
            <w:r w:rsidR="00172B62">
              <w:t>20</w:t>
            </w:r>
            <w:r w:rsidR="00A60FC9">
              <w:t>.</w:t>
            </w:r>
            <w:r w:rsidR="00172B62">
              <w:t>01.2020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bookmarkStart w:id="39" w:name="_GoBack"/>
            <w:bookmarkEnd w:id="39"/>
          </w:p>
        </w:tc>
      </w:tr>
      <w:tr w:rsidR="00E30A70" w:rsidTr="00C43B3C">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tcPr>
          <w:p w:rsidR="00E30A70" w:rsidRPr="009D75C8" w:rsidRDefault="00C40C8F" w:rsidP="00E15A51">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E15A51">
              <w:t>24</w:t>
            </w:r>
            <w:r w:rsidR="00A60FC9">
              <w:t>.</w:t>
            </w:r>
            <w:r w:rsidR="00152557">
              <w:t>0</w:t>
            </w:r>
            <w:r w:rsidR="00E15A51">
              <w:t>1</w:t>
            </w:r>
            <w:r w:rsidR="00A60FC9">
              <w:t>.20</w:t>
            </w:r>
            <w:r w:rsidR="00E15A51">
              <w:t>20</w:t>
            </w:r>
            <w:r w:rsidR="00392755">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E15A51">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172B62">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E15A51">
              <w:rPr>
                <w:szCs w:val="24"/>
              </w:rPr>
              <w:t>29</w:t>
            </w:r>
            <w:r w:rsidR="00A60FC9">
              <w:rPr>
                <w:szCs w:val="24"/>
              </w:rPr>
              <w:t>.</w:t>
            </w:r>
            <w:r w:rsidR="00172B62">
              <w:rPr>
                <w:szCs w:val="24"/>
              </w:rPr>
              <w:t>01</w:t>
            </w:r>
            <w:r w:rsidR="004073A1">
              <w:rPr>
                <w:szCs w:val="24"/>
              </w:rPr>
              <w:t>.20</w:t>
            </w:r>
            <w:r w:rsidR="00172B62">
              <w:rPr>
                <w:szCs w:val="24"/>
              </w:rPr>
              <w:t>20</w:t>
            </w:r>
            <w:r w:rsidR="004073A1">
              <w:rPr>
                <w:szCs w:val="24"/>
              </w:rPr>
              <w:t xml:space="preserve"> в 16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E15A51">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lastRenderedPageBreak/>
              <w:t>Требования к описанию продукции</w:t>
            </w:r>
            <w:bookmarkEnd w:id="45"/>
          </w:p>
        </w:tc>
        <w:tc>
          <w:tcPr>
            <w:tcW w:w="6060" w:type="dxa"/>
          </w:tcPr>
          <w:p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w:t>
            </w:r>
            <w:r w:rsidRPr="00D66695">
              <w:lastRenderedPageBreak/>
              <w:t>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lastRenderedPageBreak/>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w:t>
            </w:r>
            <w:r w:rsidRPr="00D66695">
              <w:lastRenderedPageBreak/>
              <w:t>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lastRenderedPageBreak/>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w:t>
            </w:r>
            <w:r w:rsidRPr="00A25818">
              <w:lastRenderedPageBreak/>
              <w:t>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w:t>
            </w:r>
            <w:r w:rsidRPr="00A25818">
              <w:lastRenderedPageBreak/>
              <w:t>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w:t>
            </w:r>
            <w:r w:rsidRPr="0051240D">
              <w:lastRenderedPageBreak/>
              <w:t>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96518" w:rsidRDefault="00E96518" w:rsidP="00E96518">
            <w:pPr>
              <w:spacing w:before="60" w:after="60"/>
            </w:pPr>
            <w:r>
              <w:t>Заказчик вправе приобрести продукцию не в полном объеме.</w:t>
            </w:r>
          </w:p>
          <w:p w:rsidR="00714027" w:rsidRPr="009368CA" w:rsidRDefault="00E96518" w:rsidP="00E96518">
            <w:pPr>
              <w:spacing w:before="60" w:after="60"/>
              <w:rPr>
                <w:highlight w:val="yellow"/>
              </w:rPr>
            </w:pPr>
            <w:r>
              <w:t xml:space="preserve">   Заказчик имеет право распределить объем продукции среди нескольких участников по минимальным ценам за единицу продукции</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B6EAF">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lastRenderedPageBreak/>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B6EAF">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w:t>
      </w:r>
      <w:r w:rsidR="0050508A">
        <w:lastRenderedPageBreak/>
        <w:t>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w:t>
      </w:r>
      <w:r w:rsidRPr="00663E33">
        <w:lastRenderedPageBreak/>
        <w:t>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lastRenderedPageBreak/>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lastRenderedPageBreak/>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lastRenderedPageBreak/>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lastRenderedPageBreak/>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lastRenderedPageBreak/>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lastRenderedPageBreak/>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lastRenderedPageBreak/>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lastRenderedPageBreak/>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lastRenderedPageBreak/>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172B62" w:rsidP="00E160FB">
      <w:pPr>
        <w:rPr>
          <w:b/>
          <w:color w:val="000000" w:themeColor="text1"/>
          <w:sz w:val="24"/>
          <w:szCs w:val="24"/>
        </w:rPr>
      </w:pPr>
      <w:r>
        <w:rPr>
          <w:b/>
          <w:color w:val="000000" w:themeColor="text1"/>
          <w:sz w:val="24"/>
          <w:szCs w:val="24"/>
        </w:rPr>
        <w:t xml:space="preserve">Зам. </w:t>
      </w:r>
      <w:r w:rsidR="00E160FB" w:rsidRPr="00DA56EB">
        <w:rPr>
          <w:b/>
          <w:color w:val="000000" w:themeColor="text1"/>
          <w:sz w:val="24"/>
          <w:szCs w:val="24"/>
        </w:rPr>
        <w:t>П</w:t>
      </w:r>
      <w:r>
        <w:rPr>
          <w:b/>
          <w:color w:val="000000" w:themeColor="text1"/>
          <w:sz w:val="24"/>
          <w:szCs w:val="24"/>
        </w:rPr>
        <w:t>редседателя</w:t>
      </w:r>
      <w:r w:rsidR="00E160FB">
        <w:rPr>
          <w:b/>
          <w:color w:val="000000" w:themeColor="text1"/>
          <w:sz w:val="24"/>
          <w:szCs w:val="24"/>
        </w:rPr>
        <w:t xml:space="preserve"> Закупочной </w:t>
      </w:r>
      <w:r w:rsidR="00E160FB" w:rsidRPr="00DA56EB">
        <w:rPr>
          <w:b/>
          <w:color w:val="000000" w:themeColor="text1"/>
          <w:sz w:val="24"/>
          <w:szCs w:val="24"/>
        </w:rPr>
        <w:t xml:space="preserve">комиссии   </w:t>
      </w:r>
      <w:r w:rsidR="00E160FB">
        <w:rPr>
          <w:b/>
          <w:color w:val="000000" w:themeColor="text1"/>
          <w:sz w:val="24"/>
          <w:szCs w:val="24"/>
        </w:rPr>
        <w:t xml:space="preserve"> </w:t>
      </w:r>
      <w:r w:rsidR="00E160FB" w:rsidRPr="00DA56EB">
        <w:rPr>
          <w:b/>
          <w:color w:val="000000" w:themeColor="text1"/>
          <w:sz w:val="24"/>
          <w:szCs w:val="24"/>
        </w:rPr>
        <w:t xml:space="preserve">   </w:t>
      </w:r>
      <w:r w:rsidR="00E160FB">
        <w:rPr>
          <w:b/>
          <w:color w:val="000000" w:themeColor="text1"/>
          <w:sz w:val="24"/>
          <w:szCs w:val="24"/>
        </w:rPr>
        <w:t xml:space="preserve">      </w:t>
      </w:r>
      <w:r w:rsidR="00E160FB" w:rsidRPr="007648A8">
        <w:rPr>
          <w:color w:val="000000" w:themeColor="text1"/>
          <w:sz w:val="24"/>
          <w:szCs w:val="24"/>
        </w:rPr>
        <w:t>______________</w:t>
      </w:r>
      <w:r w:rsidR="00E160FB" w:rsidRPr="007648A8">
        <w:rPr>
          <w:b/>
          <w:color w:val="000000" w:themeColor="text1"/>
          <w:sz w:val="24"/>
          <w:szCs w:val="24"/>
        </w:rPr>
        <w:t xml:space="preserve">              </w:t>
      </w:r>
      <w:r w:rsidR="000978FD">
        <w:rPr>
          <w:b/>
          <w:color w:val="000000" w:themeColor="text1"/>
          <w:sz w:val="24"/>
          <w:szCs w:val="24"/>
        </w:rPr>
        <w:t xml:space="preserve">          </w:t>
      </w:r>
      <w:r>
        <w:rPr>
          <w:b/>
          <w:color w:val="000000" w:themeColor="text1"/>
          <w:sz w:val="24"/>
          <w:szCs w:val="24"/>
        </w:rPr>
        <w:t>Е.М. Шпан</w:t>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r>
      <w:r w:rsidR="00E160FB" w:rsidRPr="00DA56EB">
        <w:rPr>
          <w:color w:val="000000" w:themeColor="text1"/>
          <w:sz w:val="24"/>
          <w:szCs w:val="24"/>
        </w:rPr>
        <w:tab/>
        <w:t xml:space="preserve">     </w:t>
      </w:r>
      <w:r w:rsidR="00E160FB">
        <w:rPr>
          <w:color w:val="000000" w:themeColor="text1"/>
          <w:sz w:val="24"/>
          <w:szCs w:val="24"/>
        </w:rPr>
        <w:t xml:space="preserve">  </w:t>
      </w:r>
      <w:r>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24"/>
          <w:szCs w:val="24"/>
        </w:rPr>
        <w:t xml:space="preserve">  </w:t>
      </w:r>
      <w:r w:rsidR="00E160FB">
        <w:rPr>
          <w:color w:val="000000" w:themeColor="text1"/>
          <w:sz w:val="24"/>
          <w:szCs w:val="24"/>
        </w:rPr>
        <w:t xml:space="preserve">          </w:t>
      </w:r>
      <w:r w:rsidR="00E160FB" w:rsidRPr="00DA56EB">
        <w:rPr>
          <w:color w:val="000000" w:themeColor="text1"/>
          <w:sz w:val="16"/>
          <w:szCs w:val="16"/>
        </w:rPr>
        <w:t>(подпись)</w:t>
      </w:r>
      <w:r w:rsidR="00E160FB" w:rsidRPr="00DA56EB">
        <w:rPr>
          <w:color w:val="000000" w:themeColor="text1"/>
          <w:sz w:val="24"/>
          <w:szCs w:val="24"/>
        </w:rPr>
        <w:tab/>
      </w:r>
      <w:r w:rsidR="00E160FB"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B6EAF">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073"/>
        <w:gridCol w:w="4111"/>
        <w:gridCol w:w="2728"/>
        <w:gridCol w:w="2283"/>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B6EAF">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BB6EAF">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5"/>
        <w:gridCol w:w="5992"/>
        <w:gridCol w:w="3398"/>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B6EAF">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B6EAF">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B6EAF">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4"/>
        <w:gridCol w:w="1929"/>
        <w:gridCol w:w="3119"/>
        <w:gridCol w:w="2672"/>
        <w:gridCol w:w="3637"/>
        <w:gridCol w:w="2529"/>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44"/>
        <w:gridCol w:w="2568"/>
        <w:gridCol w:w="4332"/>
        <w:gridCol w:w="2233"/>
        <w:gridCol w:w="2256"/>
        <w:gridCol w:w="2427"/>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0"/>
        <w:gridCol w:w="6904"/>
        <w:gridCol w:w="6896"/>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27"/>
        <w:gridCol w:w="3545"/>
        <w:gridCol w:w="3287"/>
        <w:gridCol w:w="3431"/>
        <w:gridCol w:w="2012"/>
        <w:gridCol w:w="1758"/>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наработке оборудования и его оснонвых 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BB6EAF">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2F6BF8" w:rsidRPr="002F6BF8" w:rsidRDefault="002F6BF8" w:rsidP="002F6BF8">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p>
    <w:p w:rsidR="00152557" w:rsidRPr="006156BD" w:rsidRDefault="00152557" w:rsidP="00152557">
      <w:pPr>
        <w:spacing w:before="0" w:line="276" w:lineRule="auto"/>
        <w:jc w:val="center"/>
        <w:rPr>
          <w:rFonts w:eastAsia="Times New Roman"/>
          <w:b/>
          <w:bCs/>
          <w:sz w:val="24"/>
          <w:szCs w:val="24"/>
          <w:lang w:eastAsia="ru-RU"/>
        </w:rPr>
      </w:pPr>
      <w:r>
        <w:rPr>
          <w:rFonts w:eastAsia="Times New Roman"/>
          <w:b/>
          <w:bCs/>
          <w:sz w:val="24"/>
          <w:szCs w:val="24"/>
          <w:lang w:eastAsia="ru-RU"/>
        </w:rPr>
        <w:t xml:space="preserve">РАМОЧНЫЙ </w:t>
      </w:r>
      <w:r w:rsidRPr="006156BD">
        <w:rPr>
          <w:rFonts w:eastAsia="Times New Roman"/>
          <w:b/>
          <w:bCs/>
          <w:sz w:val="24"/>
          <w:szCs w:val="24"/>
          <w:lang w:eastAsia="ru-RU"/>
        </w:rPr>
        <w:t xml:space="preserve">ДОГОВОР №  </w:t>
      </w:r>
    </w:p>
    <w:p w:rsidR="00152557" w:rsidRPr="006156BD" w:rsidRDefault="00152557" w:rsidP="00152557">
      <w:pPr>
        <w:spacing w:before="0" w:line="276" w:lineRule="auto"/>
        <w:jc w:val="center"/>
        <w:rPr>
          <w:rFonts w:eastAsia="Times New Roman"/>
          <w:b/>
          <w:bCs/>
          <w:sz w:val="24"/>
          <w:szCs w:val="24"/>
          <w:lang w:eastAsia="ru-RU"/>
        </w:rPr>
      </w:pPr>
    </w:p>
    <w:p w:rsidR="00152557" w:rsidRPr="006156BD" w:rsidRDefault="00152557" w:rsidP="00152557">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w:t>
      </w:r>
      <w:r w:rsidRPr="006156BD">
        <w:rPr>
          <w:rFonts w:eastAsia="Times New Roman"/>
          <w:b/>
          <w:sz w:val="24"/>
          <w:szCs w:val="24"/>
          <w:lang w:eastAsia="ru-RU"/>
        </w:rPr>
        <w:tab/>
        <w:t xml:space="preserve">                        «_____» ______________20___ года</w:t>
      </w:r>
    </w:p>
    <w:p w:rsidR="00152557" w:rsidRPr="006156BD" w:rsidRDefault="00152557" w:rsidP="00152557">
      <w:pPr>
        <w:spacing w:before="0" w:line="276" w:lineRule="auto"/>
        <w:ind w:firstLine="720"/>
        <w:jc w:val="left"/>
        <w:rPr>
          <w:rFonts w:eastAsia="Times New Roman"/>
          <w:b/>
          <w:sz w:val="24"/>
          <w:szCs w:val="24"/>
          <w:lang w:eastAsia="ru-RU"/>
        </w:rPr>
      </w:pPr>
    </w:p>
    <w:p w:rsidR="00152557" w:rsidRPr="006156BD" w:rsidRDefault="00152557" w:rsidP="00152557">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исполнительного директора </w:t>
      </w:r>
      <w:r w:rsidRPr="006156BD">
        <w:rPr>
          <w:rFonts w:eastAsia="Times New Roman"/>
          <w:b/>
          <w:sz w:val="24"/>
          <w:szCs w:val="24"/>
          <w:lang w:eastAsia="ru-RU"/>
        </w:rPr>
        <w:t>Балахонского Евгения Евгеньевича</w:t>
      </w:r>
      <w:r w:rsidRPr="006156BD">
        <w:rPr>
          <w:rFonts w:eastAsia="Times New Roman"/>
          <w:sz w:val="24"/>
          <w:szCs w:val="24"/>
          <w:lang w:eastAsia="ru-RU"/>
        </w:rPr>
        <w:t>, действующего на основании Устава, с одной стороны, и ______________________________________________, именуемый(ое) в дальнейшем «ПОСТАВЩИК», в лице _____________________________________________ действующего(ей) на основании Устава зарегистрированного «___»____________________г. Межрайонной ИФНС России № _____ по ____________________________________________ (ГРН ______________________</w:t>
      </w:r>
      <w:r w:rsidRPr="006156BD">
        <w:rPr>
          <w:rFonts w:eastAsia="Times New Roman"/>
          <w:i/>
          <w:iCs/>
          <w:sz w:val="24"/>
          <w:szCs w:val="24"/>
          <w:lang w:eastAsia="ru-RU"/>
        </w:rPr>
        <w:t>)</w:t>
      </w:r>
      <w:r w:rsidRPr="006156BD">
        <w:rPr>
          <w:rFonts w:eastAsia="Times New Roman"/>
          <w:sz w:val="24"/>
          <w:szCs w:val="24"/>
          <w:lang w:eastAsia="ru-RU"/>
        </w:rPr>
        <w:t>, с другой стороны, далее совместно именуемые СТОРОНЫ, заключили настоящий договор о нижеследующем:</w:t>
      </w:r>
    </w:p>
    <w:p w:rsidR="00152557" w:rsidRPr="006156BD" w:rsidRDefault="00152557" w:rsidP="00152557">
      <w:pPr>
        <w:spacing w:before="0" w:line="276" w:lineRule="auto"/>
        <w:ind w:firstLine="720"/>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152557" w:rsidRPr="006156BD" w:rsidRDefault="00152557" w:rsidP="00152557">
      <w:pPr>
        <w:spacing w:before="0" w:line="276" w:lineRule="auto"/>
        <w:rPr>
          <w:rFonts w:eastAsia="Times New Roman"/>
          <w:sz w:val="24"/>
          <w:szCs w:val="24"/>
          <w:lang w:eastAsia="ru-RU"/>
        </w:rPr>
      </w:pPr>
    </w:p>
    <w:p w:rsidR="00152557" w:rsidRDefault="00152557" w:rsidP="00152557">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ПОСТАВЩИК обязуется постав</w:t>
      </w:r>
      <w:r>
        <w:rPr>
          <w:rFonts w:eastAsia="Times New Roman"/>
          <w:bCs/>
          <w:iCs/>
          <w:sz w:val="24"/>
          <w:szCs w:val="24"/>
          <w:lang w:eastAsia="ru-RU"/>
        </w:rPr>
        <w:t xml:space="preserve">ить, </w:t>
      </w:r>
      <w:r>
        <w:rPr>
          <w:rFonts w:eastAsia="Times New Roman"/>
          <w:sz w:val="24"/>
          <w:szCs w:val="24"/>
          <w:lang w:eastAsia="ru-RU"/>
        </w:rPr>
        <w:t>а ПОКУПАТЕЛЬ</w:t>
      </w:r>
      <w:r w:rsidRPr="006156BD">
        <w:rPr>
          <w:rFonts w:eastAsia="Times New Roman"/>
          <w:sz w:val="24"/>
          <w:szCs w:val="24"/>
          <w:lang w:eastAsia="ru-RU"/>
        </w:rPr>
        <w:t xml:space="preserve"> принять и оплатить</w:t>
      </w:r>
      <w:r w:rsidRPr="006414F2">
        <w:rPr>
          <w:rFonts w:eastAsia="Calibri"/>
          <w:sz w:val="24"/>
          <w:szCs w:val="24"/>
        </w:rPr>
        <w:t xml:space="preserve"> </w:t>
      </w:r>
      <w:r>
        <w:rPr>
          <w:rFonts w:eastAsia="Calibri"/>
          <w:sz w:val="24"/>
          <w:szCs w:val="24"/>
        </w:rPr>
        <w:t>товары, в ассортименте и по ценам, предусмотренным Прайс-листом (</w:t>
      </w:r>
      <w:r w:rsidRPr="006156BD">
        <w:rPr>
          <w:rFonts w:eastAsia="Times New Roman"/>
          <w:sz w:val="24"/>
          <w:szCs w:val="24"/>
          <w:lang w:eastAsia="ru-RU"/>
        </w:rPr>
        <w:t>Приложение № 1</w:t>
      </w:r>
      <w:r>
        <w:rPr>
          <w:rFonts w:eastAsia="Times New Roman"/>
          <w:sz w:val="24"/>
          <w:szCs w:val="24"/>
          <w:lang w:eastAsia="ru-RU"/>
        </w:rPr>
        <w:t>)</w:t>
      </w:r>
      <w:r w:rsidRPr="006156BD">
        <w:rPr>
          <w:rFonts w:eastAsia="Times New Roman"/>
          <w:bCs/>
          <w:iCs/>
          <w:sz w:val="24"/>
          <w:szCs w:val="24"/>
          <w:lang w:eastAsia="ru-RU"/>
        </w:rPr>
        <w:t xml:space="preserve"> </w:t>
      </w:r>
      <w:r>
        <w:rPr>
          <w:rFonts w:eastAsia="Times New Roman"/>
          <w:sz w:val="24"/>
          <w:szCs w:val="24"/>
          <w:lang w:eastAsia="ru-RU"/>
        </w:rPr>
        <w:t>к настоящему договору, являющим</w:t>
      </w:r>
      <w:r w:rsidRPr="006156BD">
        <w:rPr>
          <w:rFonts w:eastAsia="Times New Roman"/>
          <w:sz w:val="24"/>
          <w:szCs w:val="24"/>
          <w:lang w:eastAsia="ru-RU"/>
        </w:rPr>
        <w:t>ся его неотъемлемой частью</w:t>
      </w:r>
      <w:r>
        <w:rPr>
          <w:rFonts w:eastAsia="Times New Roman"/>
          <w:sz w:val="24"/>
          <w:szCs w:val="24"/>
          <w:lang w:eastAsia="ru-RU"/>
        </w:rPr>
        <w:t>.</w:t>
      </w:r>
      <w:r w:rsidRPr="006156BD">
        <w:rPr>
          <w:rFonts w:eastAsia="Times New Roman"/>
          <w:sz w:val="24"/>
          <w:szCs w:val="24"/>
          <w:lang w:eastAsia="ru-RU"/>
        </w:rPr>
        <w:t xml:space="preserve"> </w:t>
      </w:r>
    </w:p>
    <w:p w:rsidR="00152557" w:rsidRPr="006156BD" w:rsidRDefault="00152557" w:rsidP="00152557">
      <w:pPr>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152557" w:rsidRPr="006156BD" w:rsidRDefault="00152557" w:rsidP="00152557">
      <w:pPr>
        <w:spacing w:before="0" w:line="276" w:lineRule="auto"/>
        <w:ind w:left="18"/>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Общая сумма</w:t>
      </w:r>
      <w:r>
        <w:rPr>
          <w:rFonts w:eastAsia="Times New Roman"/>
          <w:sz w:val="24"/>
          <w:szCs w:val="24"/>
          <w:lang w:eastAsia="ru-RU"/>
        </w:rPr>
        <w:t xml:space="preserve"> рамочного</w:t>
      </w:r>
      <w:r w:rsidRPr="006156BD">
        <w:rPr>
          <w:rFonts w:eastAsia="Times New Roman"/>
          <w:sz w:val="24"/>
          <w:szCs w:val="24"/>
          <w:lang w:eastAsia="ru-RU"/>
        </w:rPr>
        <w:t xml:space="preserve"> договора </w:t>
      </w:r>
      <w:r>
        <w:rPr>
          <w:rFonts w:eastAsia="Times New Roman"/>
          <w:sz w:val="24"/>
          <w:szCs w:val="24"/>
          <w:lang w:eastAsia="ru-RU"/>
        </w:rPr>
        <w:t>рассчитана ориентировочно и не должна превышать</w:t>
      </w:r>
      <w:r w:rsidRPr="006156BD">
        <w:rPr>
          <w:rFonts w:eastAsia="Times New Roman"/>
          <w:sz w:val="24"/>
          <w:szCs w:val="24"/>
          <w:lang w:eastAsia="ru-RU"/>
        </w:rPr>
        <w:t xml:space="preserve"> </w:t>
      </w:r>
      <w:r w:rsidR="00172B62">
        <w:rPr>
          <w:rFonts w:eastAsia="Times New Roman"/>
          <w:sz w:val="24"/>
          <w:szCs w:val="24"/>
          <w:lang w:eastAsia="ru-RU"/>
        </w:rPr>
        <w:t>8</w:t>
      </w:r>
      <w:r>
        <w:rPr>
          <w:rFonts w:eastAsia="Times New Roman"/>
          <w:sz w:val="24"/>
          <w:szCs w:val="24"/>
          <w:lang w:eastAsia="ru-RU"/>
        </w:rPr>
        <w:t xml:space="preserve">00 000 </w:t>
      </w:r>
      <w:r w:rsidRPr="009D1BD9">
        <w:rPr>
          <w:rFonts w:eastAsia="Calibri"/>
          <w:sz w:val="24"/>
          <w:szCs w:val="24"/>
        </w:rPr>
        <w:t>(</w:t>
      </w:r>
      <w:r w:rsidR="00172B62">
        <w:rPr>
          <w:rFonts w:eastAsia="Calibri"/>
          <w:sz w:val="24"/>
          <w:szCs w:val="24"/>
        </w:rPr>
        <w:t xml:space="preserve">восемьсот </w:t>
      </w:r>
      <w:r w:rsidR="004E7B40">
        <w:rPr>
          <w:rFonts w:eastAsia="Calibri"/>
          <w:sz w:val="24"/>
          <w:szCs w:val="24"/>
        </w:rPr>
        <w:t>тысяч</w:t>
      </w:r>
      <w:r>
        <w:rPr>
          <w:rFonts w:eastAsia="Calibri"/>
          <w:sz w:val="24"/>
          <w:szCs w:val="24"/>
        </w:rPr>
        <w:t>) рублей</w:t>
      </w:r>
      <w:r w:rsidRPr="009D1BD9">
        <w:rPr>
          <w:rFonts w:eastAsia="Calibri"/>
          <w:sz w:val="24"/>
          <w:szCs w:val="24"/>
        </w:rPr>
        <w:t xml:space="preserve"> </w:t>
      </w:r>
      <w:r>
        <w:rPr>
          <w:rFonts w:eastAsia="Calibri"/>
          <w:sz w:val="24"/>
          <w:szCs w:val="24"/>
        </w:rPr>
        <w:t>00</w:t>
      </w:r>
      <w:r w:rsidRPr="009D1BD9">
        <w:rPr>
          <w:rFonts w:eastAsia="Calibri"/>
          <w:sz w:val="24"/>
          <w:szCs w:val="24"/>
        </w:rPr>
        <w:t xml:space="preserve"> копеек</w:t>
      </w:r>
      <w:r w:rsidRPr="006156BD">
        <w:rPr>
          <w:rFonts w:eastAsia="Times New Roman"/>
          <w:b/>
          <w:sz w:val="24"/>
          <w:szCs w:val="24"/>
          <w:lang w:eastAsia="ru-RU"/>
        </w:rPr>
        <w:t xml:space="preserve">, </w:t>
      </w:r>
      <w:r>
        <w:rPr>
          <w:rFonts w:eastAsia="Times New Roman"/>
          <w:sz w:val="24"/>
          <w:szCs w:val="24"/>
          <w:lang w:eastAsia="ru-RU"/>
        </w:rPr>
        <w:t>с учетом НДС</w:t>
      </w:r>
      <w:r w:rsidRPr="00DD6098">
        <w:rPr>
          <w:rFonts w:eastAsia="Times New Roman"/>
          <w:sz w:val="24"/>
          <w:szCs w:val="24"/>
          <w:lang w:eastAsia="ru-RU"/>
        </w:rPr>
        <w:t>.</w:t>
      </w:r>
      <w:r w:rsidRPr="006156BD">
        <w:rPr>
          <w:rFonts w:eastAsia="Times New Roman"/>
          <w:sz w:val="24"/>
          <w:szCs w:val="24"/>
          <w:lang w:eastAsia="ru-RU"/>
        </w:rPr>
        <w:t xml:space="preserve"> Транспортные расходы включены в стоимость товара.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w:t>
      </w:r>
      <w:r>
        <w:rPr>
          <w:rFonts w:eastAsia="Times New Roman"/>
          <w:sz w:val="24"/>
          <w:szCs w:val="24"/>
          <w:lang w:eastAsia="ru-RU"/>
        </w:rPr>
        <w:t>а. Не являются основанием</w:t>
      </w:r>
      <w:r w:rsidRPr="006156BD">
        <w:rPr>
          <w:rFonts w:eastAsia="Times New Roman"/>
          <w:sz w:val="24"/>
          <w:szCs w:val="24"/>
          <w:lang w:eastAsia="ru-RU"/>
        </w:rPr>
        <w:t xml:space="preserve"> для повышения цен</w:t>
      </w:r>
      <w:r>
        <w:rPr>
          <w:rFonts w:eastAsia="Times New Roman"/>
          <w:sz w:val="24"/>
          <w:szCs w:val="24"/>
          <w:lang w:eastAsia="ru-RU"/>
        </w:rPr>
        <w:t>ы</w:t>
      </w:r>
      <w:r w:rsidRPr="006156BD">
        <w:rPr>
          <w:rFonts w:eastAsia="Times New Roman"/>
          <w:sz w:val="24"/>
          <w:szCs w:val="24"/>
          <w:lang w:eastAsia="ru-RU"/>
        </w:rPr>
        <w:t xml:space="preserve">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Оплата производится денежными средствами по факту поставки </w:t>
      </w:r>
      <w:r>
        <w:rPr>
          <w:rFonts w:eastAsia="Times New Roman"/>
          <w:sz w:val="24"/>
          <w:szCs w:val="24"/>
          <w:lang w:eastAsia="ru-RU"/>
        </w:rPr>
        <w:t xml:space="preserve">согласованной партии </w:t>
      </w:r>
      <w:r w:rsidRPr="006156BD">
        <w:rPr>
          <w:rFonts w:eastAsia="Times New Roman"/>
          <w:sz w:val="24"/>
          <w:szCs w:val="24"/>
          <w:lang w:eastAsia="ru-RU"/>
        </w:rPr>
        <w:t>в течение 30 дней на основании подписанных обеими сторонами товарной накладной по форме ТОРГ-12 согласно выставленному счету и счету-фактуре.</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 факту отгрузки товаров ПОСТАВЩИК оформляет и направляет в адрес ПОКУПАТЕЛЯ счет-фактуру, согласно подписанных ТОРГ-12 и доверенности на получение товаров на уполномоченного представителя ПОКУПАТЕЛЯ.</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jc w:val="center"/>
        <w:rPr>
          <w:rFonts w:eastAsia="Times New Roman"/>
          <w:sz w:val="24"/>
          <w:szCs w:val="24"/>
          <w:lang w:eastAsia="ru-RU"/>
        </w:rPr>
      </w:pPr>
      <w:r>
        <w:rPr>
          <w:rFonts w:eastAsia="Times New Roman"/>
          <w:b/>
          <w:sz w:val="24"/>
          <w:szCs w:val="24"/>
          <w:lang w:eastAsia="ru-RU"/>
        </w:rPr>
        <w:t xml:space="preserve">СРОК </w:t>
      </w:r>
      <w:r w:rsidRPr="006156BD">
        <w:rPr>
          <w:rFonts w:eastAsia="Times New Roman"/>
          <w:b/>
          <w:sz w:val="24"/>
          <w:szCs w:val="24"/>
          <w:lang w:eastAsia="ru-RU"/>
        </w:rPr>
        <w:t>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Срок поставки с момента заключения договора до </w:t>
      </w:r>
      <w:r>
        <w:rPr>
          <w:rFonts w:eastAsia="Times New Roman"/>
          <w:sz w:val="24"/>
          <w:szCs w:val="24"/>
          <w:lang w:eastAsia="ru-RU"/>
        </w:rPr>
        <w:t>31.12</w:t>
      </w:r>
      <w:r w:rsidR="00172B62">
        <w:rPr>
          <w:rFonts w:eastAsia="Times New Roman"/>
          <w:sz w:val="24"/>
          <w:szCs w:val="24"/>
          <w:lang w:eastAsia="ru-RU"/>
        </w:rPr>
        <w:t>.2020</w:t>
      </w:r>
      <w:r w:rsidRPr="006156BD">
        <w:rPr>
          <w:rFonts w:eastAsia="Times New Roman"/>
          <w:sz w:val="24"/>
          <w:szCs w:val="24"/>
          <w:lang w:eastAsia="ru-RU"/>
        </w:rPr>
        <w:t xml:space="preserve">г. </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ПОРЯДОК ПОСТАВКИ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Предусмотренные Прайс-листом (Приложение № 1) товары должны быть поставлены в течении 2 календарных дней с даты подачи заявки</w:t>
      </w:r>
      <w:r w:rsidRPr="006156BD">
        <w:rPr>
          <w:rFonts w:eastAsia="Times New Roman"/>
          <w:sz w:val="24"/>
          <w:szCs w:val="24"/>
          <w:lang w:eastAsia="ru-RU"/>
        </w:rPr>
        <w:t>.</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Отгрузка товара производится в соответствии с</w:t>
      </w:r>
      <w:r>
        <w:rPr>
          <w:rFonts w:eastAsia="Times New Roman"/>
          <w:sz w:val="24"/>
          <w:szCs w:val="24"/>
          <w:lang w:eastAsia="ru-RU"/>
        </w:rPr>
        <w:t xml:space="preserve"> Прайс-листом</w:t>
      </w:r>
      <w:r w:rsidRPr="006156BD">
        <w:rPr>
          <w:rFonts w:eastAsia="Times New Roman"/>
          <w:sz w:val="24"/>
          <w:szCs w:val="24"/>
          <w:lang w:eastAsia="ru-RU"/>
        </w:rPr>
        <w:t xml:space="preserve"> (Приложение № 1</w:t>
      </w:r>
      <w:r>
        <w:rPr>
          <w:rFonts w:eastAsia="Times New Roman"/>
          <w:sz w:val="24"/>
          <w:szCs w:val="24"/>
          <w:lang w:eastAsia="ru-RU"/>
        </w:rPr>
        <w:t xml:space="preserve">), согласно заявке, со склада или розничных магазинов ПОСТАВЩИКА находящихся в г. Мирный РС(Якутия) </w:t>
      </w:r>
      <w:r w:rsidRPr="006156BD">
        <w:rPr>
          <w:rFonts w:eastAsia="Times New Roman"/>
          <w:sz w:val="24"/>
          <w:szCs w:val="24"/>
          <w:lang w:eastAsia="ru-RU"/>
        </w:rPr>
        <w:t>и оформляется товарной накладной  по форме ТОРГ-12, с указанием единицы измерения, количества товара, цены за единицу товара и стоимости.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Перевозка товаров производится транспортом </w:t>
      </w:r>
      <w:r>
        <w:rPr>
          <w:rFonts w:eastAsia="Times New Roman"/>
          <w:sz w:val="24"/>
          <w:szCs w:val="24"/>
          <w:lang w:eastAsia="ru-RU"/>
        </w:rPr>
        <w:t xml:space="preserve">ПОКУПАТЕЛЯ.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Pr>
          <w:rFonts w:eastAsia="Times New Roman"/>
          <w:sz w:val="24"/>
          <w:szCs w:val="24"/>
          <w:lang w:eastAsia="ru-RU"/>
        </w:rPr>
        <w:t xml:space="preserve">Право собственности и случайных рисков </w:t>
      </w:r>
      <w:r w:rsidRPr="006156BD">
        <w:rPr>
          <w:rFonts w:eastAsia="Times New Roman"/>
          <w:sz w:val="24"/>
          <w:szCs w:val="24"/>
          <w:lang w:eastAsia="ru-RU"/>
        </w:rPr>
        <w:t xml:space="preserve">повреждения товара переходит </w:t>
      </w:r>
      <w:r>
        <w:rPr>
          <w:rFonts w:eastAsia="Times New Roman"/>
          <w:sz w:val="24"/>
          <w:szCs w:val="24"/>
          <w:lang w:eastAsia="ru-RU"/>
        </w:rPr>
        <w:t xml:space="preserve">от ПОСТАВЩИКА </w:t>
      </w:r>
      <w:r w:rsidRPr="006156BD">
        <w:rPr>
          <w:rFonts w:eastAsia="Times New Roman"/>
          <w:sz w:val="24"/>
          <w:szCs w:val="24"/>
          <w:lang w:eastAsia="ru-RU"/>
        </w:rPr>
        <w:t>к ПОКУПАТЕЛЮ с момента передачи товара</w:t>
      </w:r>
      <w:r>
        <w:rPr>
          <w:rFonts w:eastAsia="Times New Roman"/>
          <w:sz w:val="24"/>
          <w:szCs w:val="24"/>
          <w:lang w:eastAsia="ru-RU"/>
        </w:rPr>
        <w:t xml:space="preserve"> и подписания акта приёма-передачи.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КАЧЕСТВО И КОМПЛЕКТНОСТЬ</w:t>
      </w:r>
    </w:p>
    <w:p w:rsidR="00152557" w:rsidRPr="006156BD" w:rsidRDefault="00152557" w:rsidP="00152557">
      <w:pPr>
        <w:spacing w:before="0" w:line="276" w:lineRule="auto"/>
        <w:rPr>
          <w:rFonts w:eastAsia="Times New Roman"/>
          <w:sz w:val="24"/>
          <w:szCs w:val="24"/>
          <w:lang w:eastAsia="ru-RU"/>
        </w:rPr>
      </w:pP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w:t>
      </w:r>
      <w:r>
        <w:rPr>
          <w:rFonts w:eastAsia="Times New Roman"/>
          <w:sz w:val="24"/>
          <w:szCs w:val="24"/>
          <w:lang w:eastAsia="ru-RU"/>
        </w:rPr>
        <w:t>ТУ</w:t>
      </w:r>
      <w:r w:rsidRPr="006156BD">
        <w:rPr>
          <w:rFonts w:eastAsia="Times New Roman"/>
          <w:sz w:val="24"/>
          <w:szCs w:val="24"/>
          <w:lang w:eastAsia="ru-RU"/>
        </w:rPr>
        <w:t xml:space="preserve">. </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несет ответственност</w:t>
      </w:r>
      <w:r>
        <w:rPr>
          <w:rFonts w:eastAsia="Times New Roman"/>
          <w:sz w:val="24"/>
          <w:szCs w:val="24"/>
          <w:lang w:eastAsia="ru-RU"/>
        </w:rPr>
        <w:t>ь перед ПОКУПАТЕЛЕМ за качество поставляемого товара и</w:t>
      </w:r>
      <w:r w:rsidRPr="006156BD">
        <w:rPr>
          <w:rFonts w:eastAsia="Times New Roman"/>
          <w:sz w:val="24"/>
          <w:szCs w:val="24"/>
          <w:lang w:eastAsia="ru-RU"/>
        </w:rPr>
        <w:t xml:space="preserve"> наличие сертификатов на товар обязательно.</w:t>
      </w:r>
    </w:p>
    <w:p w:rsidR="00152557" w:rsidRPr="006156BD" w:rsidRDefault="00152557" w:rsidP="00152557">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В случае поставки товара ненадлежащего качества, ПОКУПАТЕЛЬ по своему выбору вправе требовать от ПОСТАВЩИКА: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безвозмездного устранения недостатков товара в разумный срок;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lastRenderedPageBreak/>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284"/>
        <w:jc w:val="center"/>
        <w:rPr>
          <w:rFonts w:eastAsia="Times New Roman"/>
          <w:sz w:val="24"/>
          <w:szCs w:val="24"/>
          <w:lang w:eastAsia="ru-RU"/>
        </w:rPr>
      </w:pPr>
      <w:r w:rsidRPr="006156BD">
        <w:rPr>
          <w:rFonts w:eastAsia="Times New Roman"/>
          <w:b/>
          <w:sz w:val="24"/>
          <w:szCs w:val="24"/>
          <w:lang w:eastAsia="ru-RU"/>
        </w:rPr>
        <w:t>ТАРА И УПАКОВКА</w:t>
      </w:r>
    </w:p>
    <w:p w:rsidR="00152557" w:rsidRPr="006156BD" w:rsidRDefault="00152557" w:rsidP="00152557">
      <w:pPr>
        <w:widowControl w:val="0"/>
        <w:spacing w:before="0" w:line="276" w:lineRule="auto"/>
        <w:ind w:left="284"/>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w:t>
      </w:r>
      <w:r>
        <w:rPr>
          <w:rFonts w:eastAsia="Times New Roman"/>
          <w:sz w:val="24"/>
          <w:szCs w:val="24"/>
          <w:lang w:eastAsia="ru-RU"/>
        </w:rPr>
        <w:t>тные и складские расходы.</w:t>
      </w:r>
      <w:r w:rsidRPr="006156BD">
        <w:rPr>
          <w:rFonts w:eastAsia="Times New Roman"/>
          <w:sz w:val="24"/>
          <w:szCs w:val="24"/>
          <w:lang w:eastAsia="ru-RU"/>
        </w:rPr>
        <w:t xml:space="preserve"> </w:t>
      </w: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ind w:left="4243"/>
        <w:rPr>
          <w:rFonts w:eastAsia="Times New Roman"/>
          <w:sz w:val="24"/>
          <w:szCs w:val="24"/>
          <w:lang w:eastAsia="ru-RU"/>
        </w:rPr>
      </w:pP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142"/>
        <w:jc w:val="center"/>
        <w:rPr>
          <w:rFonts w:eastAsia="Times New Roman"/>
          <w:sz w:val="24"/>
          <w:szCs w:val="24"/>
          <w:lang w:eastAsia="ru-RU"/>
        </w:rPr>
      </w:pPr>
      <w:r w:rsidRPr="006156BD">
        <w:rPr>
          <w:rFonts w:eastAsia="Times New Roman"/>
          <w:b/>
          <w:sz w:val="24"/>
          <w:szCs w:val="24"/>
          <w:lang w:eastAsia="ru-RU"/>
        </w:rPr>
        <w:t>ПОРЯДОК ПРИНЯТИЯ ТОВАРОВ И ОФОРМЛЕНИЯ ОТГРУЗОЧНЫХ ДОКУМЕНТОВ</w:t>
      </w:r>
    </w:p>
    <w:p w:rsidR="00152557" w:rsidRPr="006156BD" w:rsidRDefault="00152557" w:rsidP="00152557">
      <w:pPr>
        <w:widowControl w:val="0"/>
        <w:spacing w:before="0" w:line="276" w:lineRule="auto"/>
        <w:ind w:left="142"/>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lastRenderedPageBreak/>
        <w:t>ПОСТАВЩИК обязан вывезти товар, принятый ПОКУПАТЕЛЕМ на ответственное хранение, или распорядиться им в разумный срок.</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Приемка товаров осуществляется ПОКУПАТЕЛЕМ </w:t>
      </w:r>
      <w:r>
        <w:rPr>
          <w:rFonts w:eastAsia="Times New Roman"/>
          <w:sz w:val="24"/>
          <w:szCs w:val="24"/>
          <w:lang w:eastAsia="ru-RU"/>
        </w:rPr>
        <w:t>в магазинах розничной торговли или на складе поставщика в г. Мирный РС(Якутия).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Приемка товара по количеству оформляется актом приема-передачи, подписанным уполномоченными представителями сторон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Товар считается сданным ПОСТАВЩИКОМ и принятым ПОКУПАТЕЛЕМ по качеству после проверки качества фактически поставленных товаров и подписания акта приема-передачи товара.</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ОТВЕТСТВЕННОСТЬ СТОРОН</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поставки товара ПОСТАВЩИК уплачивает ПОКУПАТЕЛЮ пеню в размере двойной ставки рефинансирования (учетной ставки) Банка России, от стоимости товара, за каждый день просрочки, до момента фактического исполнения обязательства по поставке. При определении размера ставки рефинансирования (учётной ставки) Банка России в целях исчисления пени принимается наибольшая ставка из действующих на дату наступления срока поставки или на дату фактической поставки.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156BD">
        <w:rPr>
          <w:rFonts w:eastAsia="Times New Roman"/>
          <w:i/>
          <w:sz w:val="24"/>
          <w:szCs w:val="24"/>
          <w:lang w:eastAsia="ru-RU"/>
        </w:rPr>
        <w:t>.</w:t>
      </w:r>
      <w:r w:rsidRPr="006156BD">
        <w:rPr>
          <w:rFonts w:eastAsia="Times New Roman"/>
          <w:sz w:val="24"/>
          <w:szCs w:val="24"/>
          <w:lang w:eastAsia="ru-RU"/>
        </w:rPr>
        <w:t xml:space="preserve"> Для проведения зачета ПОКУПАТЕЛЬ направляет в адрес ПОСТАВЩИКА</w:t>
      </w:r>
      <w:r w:rsidRPr="006156BD">
        <w:rPr>
          <w:rFonts w:eastAsia="Times New Roman"/>
          <w:b/>
          <w:i/>
          <w:sz w:val="24"/>
          <w:szCs w:val="24"/>
          <w:lang w:eastAsia="ru-RU"/>
        </w:rPr>
        <w:t xml:space="preserve"> </w:t>
      </w:r>
      <w:r w:rsidRPr="006156BD">
        <w:rPr>
          <w:rFonts w:eastAsia="Times New Roman"/>
          <w:sz w:val="24"/>
          <w:szCs w:val="24"/>
          <w:lang w:eastAsia="ru-RU"/>
        </w:rPr>
        <w:t>заявление, с указанием суммы неустойки и её расчета.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152557" w:rsidRPr="006156BD" w:rsidRDefault="00152557" w:rsidP="00152557">
      <w:pPr>
        <w:widowControl w:val="0"/>
        <w:spacing w:before="0" w:line="276" w:lineRule="auto"/>
        <w:ind w:left="426"/>
        <w:rPr>
          <w:rFonts w:eastAsia="Times New Roman"/>
          <w:sz w:val="24"/>
          <w:szCs w:val="24"/>
          <w:lang w:eastAsia="ru-RU"/>
        </w:rPr>
      </w:pPr>
      <w:r w:rsidRPr="006156BD">
        <w:rPr>
          <w:rFonts w:eastAsia="Times New Roman"/>
          <w:sz w:val="24"/>
          <w:szCs w:val="24"/>
          <w:lang w:eastAsia="ru-RU"/>
        </w:rPr>
        <w:t xml:space="preserve"> </w:t>
      </w:r>
    </w:p>
    <w:p w:rsidR="00152557" w:rsidRPr="006156BD" w:rsidRDefault="00152557" w:rsidP="00152557">
      <w:pPr>
        <w:widowControl w:val="0"/>
        <w:numPr>
          <w:ilvl w:val="0"/>
          <w:numId w:val="35"/>
        </w:numPr>
        <w:spacing w:before="0" w:line="276" w:lineRule="auto"/>
        <w:ind w:left="0" w:hanging="86"/>
        <w:jc w:val="center"/>
        <w:rPr>
          <w:rFonts w:eastAsia="Times New Roman"/>
          <w:sz w:val="24"/>
          <w:szCs w:val="24"/>
          <w:lang w:eastAsia="ru-RU"/>
        </w:rPr>
      </w:pPr>
      <w:r w:rsidRPr="006156BD">
        <w:rPr>
          <w:rFonts w:eastAsia="Times New Roman"/>
          <w:b/>
          <w:sz w:val="24"/>
          <w:szCs w:val="24"/>
          <w:lang w:eastAsia="ru-RU"/>
        </w:rPr>
        <w:lastRenderedPageBreak/>
        <w:t>ФОРС – МАЖОР</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152557" w:rsidRPr="006156BD" w:rsidRDefault="00152557" w:rsidP="00152557">
      <w:pPr>
        <w:widowControl w:val="0"/>
        <w:spacing w:before="0" w:line="276" w:lineRule="auto"/>
        <w:ind w:left="426" w:firstLine="294"/>
        <w:rPr>
          <w:rFonts w:eastAsia="Times New Roman"/>
          <w:sz w:val="24"/>
          <w:szCs w:val="24"/>
          <w:lang w:eastAsia="ru-RU"/>
        </w:rPr>
      </w:pPr>
      <w:r w:rsidRPr="006156BD">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РАЗРЕШЕНИЯ СПОРОВ</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w:t>
      </w:r>
      <w:r w:rsidRPr="006156BD">
        <w:rPr>
          <w:rFonts w:eastAsia="Times New Roman"/>
          <w:sz w:val="24"/>
          <w:szCs w:val="24"/>
          <w:lang w:eastAsia="ru-RU"/>
        </w:rPr>
        <w:lastRenderedPageBreak/>
        <w:t>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ПОРЯДОК ИЗМЕНЕНИЯ И РАСТОРЖЕНИЯ ДОГОВОРА</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 соглашению Сторон.</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r w:rsidRPr="006156BD">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152557" w:rsidRPr="006156BD" w:rsidRDefault="00152557" w:rsidP="00152557">
      <w:pPr>
        <w:overflowPunct w:val="0"/>
        <w:autoSpaceDE w:val="0"/>
        <w:autoSpaceDN w:val="0"/>
        <w:adjustRightInd w:val="0"/>
        <w:spacing w:before="0"/>
        <w:ind w:firstLine="743"/>
        <w:textAlignment w:val="baseline"/>
        <w:rPr>
          <w:rFonts w:eastAsia="Times New Roman"/>
          <w:sz w:val="24"/>
          <w:szCs w:val="24"/>
          <w:lang w:eastAsia="ru-RU"/>
        </w:rPr>
      </w:pPr>
    </w:p>
    <w:p w:rsidR="00152557" w:rsidRPr="006156BD" w:rsidRDefault="00152557" w:rsidP="00152557">
      <w:pPr>
        <w:widowControl w:val="0"/>
        <w:spacing w:before="0" w:line="276" w:lineRule="auto"/>
        <w:ind w:left="426"/>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ДРУГИЕ УСЛОВИЯ</w:t>
      </w:r>
    </w:p>
    <w:p w:rsidR="00152557" w:rsidRPr="006156BD" w:rsidRDefault="00152557" w:rsidP="00152557">
      <w:pPr>
        <w:widowControl w:val="0"/>
        <w:spacing w:before="0" w:line="276" w:lineRule="auto"/>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Стороны настоящим заявляют и гарантируют, что они: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152557" w:rsidRPr="006156BD" w:rsidRDefault="00152557" w:rsidP="00152557">
      <w:pPr>
        <w:widowControl w:val="0"/>
        <w:numPr>
          <w:ilvl w:val="0"/>
          <w:numId w:val="30"/>
        </w:numPr>
        <w:spacing w:before="0" w:line="276" w:lineRule="auto"/>
        <w:ind w:left="567"/>
        <w:rPr>
          <w:rFonts w:eastAsia="Times New Roman"/>
          <w:sz w:val="24"/>
          <w:szCs w:val="24"/>
          <w:lang w:eastAsia="ru-RU"/>
        </w:rPr>
      </w:pPr>
      <w:r w:rsidRPr="006156BD">
        <w:rPr>
          <w:rFonts w:eastAsia="Times New Roman"/>
          <w:sz w:val="24"/>
          <w:szCs w:val="24"/>
          <w:lang w:eastAsia="ru-RU"/>
        </w:rPr>
        <w:t>располагают необходимыми полномочиями для заключения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w:t>
      </w:r>
      <w:r w:rsidRPr="006156BD">
        <w:rPr>
          <w:rFonts w:eastAsia="Times New Roman"/>
          <w:sz w:val="24"/>
          <w:szCs w:val="24"/>
          <w:lang w:eastAsia="ru-RU"/>
        </w:rPr>
        <w:lastRenderedPageBreak/>
        <w:t>именно с  «___»________________г.</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152557" w:rsidRPr="006156BD" w:rsidRDefault="00152557" w:rsidP="00152557">
      <w:pPr>
        <w:widowControl w:val="0"/>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Настоящий договор составлен в 2-х экземплярах, имеющих одинаковую юридическую силу.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0"/>
          <w:numId w:val="35"/>
        </w:numPr>
        <w:spacing w:before="0" w:line="276" w:lineRule="auto"/>
        <w:ind w:left="426" w:hanging="426"/>
        <w:jc w:val="center"/>
        <w:rPr>
          <w:rFonts w:eastAsia="Times New Roman"/>
          <w:sz w:val="24"/>
          <w:szCs w:val="24"/>
          <w:lang w:eastAsia="ru-RU"/>
        </w:rPr>
      </w:pPr>
      <w:r w:rsidRPr="006156BD">
        <w:rPr>
          <w:rFonts w:eastAsia="Times New Roman"/>
          <w:b/>
          <w:sz w:val="24"/>
          <w:szCs w:val="24"/>
          <w:lang w:eastAsia="ru-RU"/>
        </w:rPr>
        <w:t>СПИСОК ПРИЛОЖЕНИЙ К ДОГОВОРУ</w:t>
      </w:r>
    </w:p>
    <w:p w:rsidR="00152557" w:rsidRPr="006156BD" w:rsidRDefault="00152557" w:rsidP="00152557">
      <w:pPr>
        <w:widowControl w:val="0"/>
        <w:spacing w:before="0" w:line="276" w:lineRule="auto"/>
        <w:ind w:left="426"/>
        <w:jc w:val="center"/>
        <w:rPr>
          <w:rFonts w:eastAsia="Times New Roman"/>
          <w:sz w:val="24"/>
          <w:szCs w:val="24"/>
          <w:lang w:eastAsia="ru-RU"/>
        </w:rPr>
      </w:pPr>
    </w:p>
    <w:p w:rsidR="00152557" w:rsidRPr="006156BD" w:rsidRDefault="00152557" w:rsidP="00152557">
      <w:pPr>
        <w:widowControl w:val="0"/>
        <w:numPr>
          <w:ilvl w:val="1"/>
          <w:numId w:val="35"/>
        </w:numPr>
        <w:spacing w:before="0" w:line="276" w:lineRule="auto"/>
        <w:ind w:left="426" w:hanging="426"/>
        <w:jc w:val="center"/>
        <w:rPr>
          <w:rFonts w:eastAsia="Times New Roman"/>
          <w:sz w:val="24"/>
          <w:szCs w:val="24"/>
          <w:lang w:eastAsia="ru-RU"/>
        </w:rPr>
      </w:pPr>
      <w:r w:rsidRPr="006156BD">
        <w:rPr>
          <w:rFonts w:eastAsia="Times New Roman"/>
          <w:sz w:val="24"/>
          <w:szCs w:val="24"/>
          <w:lang w:eastAsia="ru-RU"/>
        </w:rPr>
        <w:t>Приложение № 1 – «</w:t>
      </w:r>
      <w:r>
        <w:rPr>
          <w:rFonts w:eastAsia="Times New Roman"/>
          <w:sz w:val="24"/>
          <w:szCs w:val="24"/>
          <w:lang w:eastAsia="ru-RU"/>
        </w:rPr>
        <w:t>Прайс-лист</w:t>
      </w:r>
      <w:r w:rsidRPr="006156BD">
        <w:rPr>
          <w:rFonts w:eastAsia="Times New Roman"/>
          <w:sz w:val="24"/>
          <w:szCs w:val="24"/>
          <w:lang w:eastAsia="ru-RU"/>
        </w:rPr>
        <w:t>».</w:t>
      </w:r>
    </w:p>
    <w:p w:rsidR="00152557" w:rsidRPr="006156BD" w:rsidRDefault="00152557" w:rsidP="00152557">
      <w:pPr>
        <w:spacing w:before="0"/>
        <w:jc w:val="center"/>
        <w:rPr>
          <w:rFonts w:eastAsia="Times New Roman"/>
          <w:b/>
          <w:sz w:val="24"/>
          <w:szCs w:val="24"/>
          <w:lang w:eastAsia="ru-RU"/>
        </w:rPr>
      </w:pP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14. ПОЧТОВЫЕ АДРЕСА И ПЛАТЕЖНЫЕ</w:t>
      </w:r>
    </w:p>
    <w:p w:rsidR="00152557" w:rsidRPr="006156BD" w:rsidRDefault="00152557" w:rsidP="00152557">
      <w:pPr>
        <w:spacing w:before="0"/>
        <w:jc w:val="center"/>
        <w:rPr>
          <w:rFonts w:eastAsia="Times New Roman"/>
          <w:b/>
          <w:sz w:val="24"/>
          <w:szCs w:val="24"/>
          <w:lang w:eastAsia="ru-RU"/>
        </w:rPr>
      </w:pPr>
      <w:r w:rsidRPr="006156BD">
        <w:rPr>
          <w:rFonts w:eastAsia="Times New Roman"/>
          <w:b/>
          <w:sz w:val="24"/>
          <w:szCs w:val="24"/>
          <w:lang w:eastAsia="ru-RU"/>
        </w:rPr>
        <w:t>РЕКВИЗИТЫ СТОРОН</w:t>
      </w:r>
    </w:p>
    <w:p w:rsidR="00152557" w:rsidRPr="006156BD" w:rsidRDefault="00152557" w:rsidP="00152557">
      <w:pPr>
        <w:keepNext/>
        <w:spacing w:before="0"/>
        <w:outlineLvl w:val="0"/>
        <w:rPr>
          <w:rFonts w:eastAsia="Times New Roman"/>
          <w:b/>
          <w:sz w:val="24"/>
          <w:szCs w:val="24"/>
          <w:lang w:eastAsia="ru-RU"/>
        </w:rPr>
      </w:pPr>
    </w:p>
    <w:p w:rsidR="00152557" w:rsidRPr="006156BD" w:rsidRDefault="00152557" w:rsidP="00152557">
      <w:pPr>
        <w:keepNext/>
        <w:spacing w:before="0"/>
        <w:outlineLvl w:val="0"/>
        <w:rPr>
          <w:rFonts w:eastAsia="Times New Roman"/>
          <w:b/>
          <w:sz w:val="24"/>
          <w:szCs w:val="24"/>
          <w:lang w:eastAsia="ru-RU"/>
        </w:rPr>
      </w:pPr>
      <w:r w:rsidRPr="006156BD">
        <w:rPr>
          <w:rFonts w:eastAsia="Times New Roman"/>
          <w:b/>
          <w:sz w:val="24"/>
          <w:szCs w:val="24"/>
          <w:lang w:eastAsia="ru-RU"/>
        </w:rPr>
        <w:t>ПОКУПАТЕЛЬ:</w:t>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r>
      <w:r w:rsidRPr="006156BD">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152557" w:rsidRPr="006156BD" w:rsidTr="00392755">
        <w:tc>
          <w:tcPr>
            <w:tcW w:w="4962" w:type="dxa"/>
            <w:shd w:val="clear" w:color="auto" w:fill="auto"/>
          </w:tcPr>
          <w:p w:rsidR="00152557" w:rsidRPr="006156BD" w:rsidRDefault="00152557" w:rsidP="00392755">
            <w:pPr>
              <w:spacing w:before="0"/>
              <w:rPr>
                <w:rFonts w:eastAsia="Calibri"/>
                <w:b/>
                <w:i/>
                <w:iCs/>
                <w:smallCaps/>
                <w:color w:val="FF0000"/>
                <w:sz w:val="24"/>
                <w:szCs w:val="24"/>
              </w:rPr>
            </w:pPr>
          </w:p>
          <w:p w:rsidR="00152557" w:rsidRPr="006156BD" w:rsidRDefault="00152557" w:rsidP="0039275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Юридический и почтовый адрес: РС (Я), 678170, г.Мирный, ул. Ленина, д. 14 «А»</w:t>
            </w:r>
          </w:p>
          <w:p w:rsidR="00152557" w:rsidRPr="006156BD" w:rsidRDefault="004E7B40" w:rsidP="00392755">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841136-4-25-27</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Расчетный счет № 40703810476030000071</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 xml:space="preserve">филиала № 8603 Якутское отделение СБ РФ г. Якутск  </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кор/счет 30101810400000000609</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БИК  049805609, ИНН 1433025906</w:t>
            </w:r>
          </w:p>
          <w:p w:rsidR="00152557" w:rsidRPr="006156BD" w:rsidRDefault="00152557" w:rsidP="00392755">
            <w:pPr>
              <w:overflowPunct w:val="0"/>
              <w:autoSpaceDE w:val="0"/>
              <w:autoSpaceDN w:val="0"/>
              <w:adjustRightInd w:val="0"/>
              <w:spacing w:before="0"/>
              <w:textAlignment w:val="baseline"/>
              <w:rPr>
                <w:rFonts w:eastAsia="Times New Roman"/>
                <w:sz w:val="24"/>
                <w:szCs w:val="24"/>
                <w:lang w:eastAsia="ru-RU"/>
              </w:rPr>
            </w:pPr>
            <w:r w:rsidRPr="006156BD">
              <w:rPr>
                <w:rFonts w:eastAsia="Times New Roman"/>
                <w:sz w:val="24"/>
                <w:szCs w:val="24"/>
                <w:lang w:eastAsia="ru-RU"/>
              </w:rPr>
              <w:t>КПП 143301001</w:t>
            </w:r>
          </w:p>
          <w:p w:rsidR="00152557" w:rsidRPr="006156BD" w:rsidRDefault="00152557" w:rsidP="00392755">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152557" w:rsidRPr="006156BD" w:rsidRDefault="00152557" w:rsidP="00392755">
            <w:pPr>
              <w:keepNext/>
              <w:autoSpaceDE w:val="0"/>
              <w:autoSpaceDN w:val="0"/>
              <w:spacing w:before="0"/>
              <w:outlineLvl w:val="0"/>
              <w:rPr>
                <w:rFonts w:eastAsia="Times New Roman"/>
                <w:b/>
                <w:sz w:val="24"/>
                <w:szCs w:val="24"/>
                <w:lang w:eastAsia="ru-RU"/>
              </w:rPr>
            </w:pPr>
          </w:p>
          <w:p w:rsidR="00152557" w:rsidRPr="006156BD" w:rsidRDefault="00152557" w:rsidP="00392755">
            <w:pPr>
              <w:keepNext/>
              <w:autoSpaceDE w:val="0"/>
              <w:autoSpaceDN w:val="0"/>
              <w:spacing w:before="0"/>
              <w:outlineLvl w:val="0"/>
              <w:rPr>
                <w:rFonts w:eastAsia="Calibri"/>
                <w:b/>
                <w:i/>
                <w:iCs/>
                <w:smallCaps/>
                <w:color w:val="FF0000"/>
                <w:sz w:val="24"/>
                <w:szCs w:val="24"/>
              </w:rPr>
            </w:pPr>
          </w:p>
        </w:tc>
      </w:tr>
      <w:tr w:rsidR="00152557" w:rsidRPr="006156BD" w:rsidTr="00392755">
        <w:tc>
          <w:tcPr>
            <w:tcW w:w="4962" w:type="dxa"/>
            <w:shd w:val="clear" w:color="auto" w:fill="auto"/>
          </w:tcPr>
          <w:p w:rsidR="00152557" w:rsidRPr="006156BD" w:rsidRDefault="00152557" w:rsidP="00392755">
            <w:pPr>
              <w:spacing w:before="0"/>
              <w:rPr>
                <w:rFonts w:eastAsia="Calibri"/>
                <w:b/>
                <w:i/>
                <w:iCs/>
                <w:smallCaps/>
                <w:color w:val="FF0000"/>
                <w:sz w:val="24"/>
                <w:szCs w:val="24"/>
              </w:rPr>
            </w:pPr>
          </w:p>
        </w:tc>
        <w:tc>
          <w:tcPr>
            <w:tcW w:w="4961" w:type="dxa"/>
            <w:shd w:val="clear" w:color="auto" w:fill="auto"/>
          </w:tcPr>
          <w:p w:rsidR="00152557" w:rsidRPr="006156BD" w:rsidRDefault="00152557" w:rsidP="00392755">
            <w:pPr>
              <w:keepNext/>
              <w:autoSpaceDE w:val="0"/>
              <w:autoSpaceDN w:val="0"/>
              <w:spacing w:before="0"/>
              <w:outlineLvl w:val="0"/>
              <w:rPr>
                <w:rFonts w:eastAsia="Times New Roman"/>
                <w:b/>
                <w:sz w:val="24"/>
                <w:szCs w:val="24"/>
                <w:lang w:eastAsia="ru-RU"/>
              </w:rPr>
            </w:pPr>
          </w:p>
        </w:tc>
      </w:tr>
      <w:tr w:rsidR="00152557" w:rsidRPr="006156BD" w:rsidTr="00392755">
        <w:tc>
          <w:tcPr>
            <w:tcW w:w="4962" w:type="dxa"/>
            <w:shd w:val="clear" w:color="auto" w:fill="auto"/>
          </w:tcPr>
          <w:p w:rsidR="00152557" w:rsidRPr="006156BD" w:rsidRDefault="00152557" w:rsidP="00392755">
            <w:pPr>
              <w:spacing w:before="0"/>
              <w:rPr>
                <w:rFonts w:eastAsia="Calibri"/>
                <w:b/>
                <w:i/>
                <w:iCs/>
                <w:smallCaps/>
                <w:color w:val="FF0000"/>
                <w:sz w:val="24"/>
                <w:szCs w:val="24"/>
              </w:rPr>
            </w:pPr>
          </w:p>
        </w:tc>
        <w:tc>
          <w:tcPr>
            <w:tcW w:w="4961" w:type="dxa"/>
            <w:shd w:val="clear" w:color="auto" w:fill="auto"/>
          </w:tcPr>
          <w:p w:rsidR="00152557" w:rsidRPr="006156BD" w:rsidRDefault="00152557" w:rsidP="00392755">
            <w:pPr>
              <w:keepNext/>
              <w:autoSpaceDE w:val="0"/>
              <w:autoSpaceDN w:val="0"/>
              <w:spacing w:before="0"/>
              <w:outlineLvl w:val="0"/>
              <w:rPr>
                <w:rFonts w:eastAsia="Times New Roman"/>
                <w:b/>
                <w:sz w:val="24"/>
                <w:szCs w:val="24"/>
                <w:lang w:eastAsia="ru-RU"/>
              </w:rPr>
            </w:pPr>
          </w:p>
        </w:tc>
      </w:tr>
      <w:tr w:rsidR="00152557" w:rsidRPr="006156BD" w:rsidTr="00392755">
        <w:tc>
          <w:tcPr>
            <w:tcW w:w="4962" w:type="dxa"/>
            <w:shd w:val="clear" w:color="auto" w:fill="auto"/>
          </w:tcPr>
          <w:p w:rsidR="00152557" w:rsidRPr="006156BD" w:rsidRDefault="00152557" w:rsidP="00392755">
            <w:pPr>
              <w:spacing w:before="0"/>
              <w:rPr>
                <w:rFonts w:eastAsia="Calibri"/>
                <w:b/>
                <w:i/>
                <w:iCs/>
                <w:smallCaps/>
                <w:color w:val="FF0000"/>
                <w:sz w:val="24"/>
                <w:szCs w:val="24"/>
              </w:rPr>
            </w:pPr>
            <w:r w:rsidRPr="006156BD">
              <w:rPr>
                <w:rFonts w:eastAsia="Times New Roman"/>
                <w:b/>
                <w:sz w:val="24"/>
                <w:szCs w:val="24"/>
                <w:lang w:eastAsia="ru-RU"/>
              </w:rPr>
              <w:t xml:space="preserve">ПОКУПАТЕЛЬ:                                                             </w:t>
            </w:r>
          </w:p>
          <w:p w:rsidR="00152557" w:rsidRPr="006156BD" w:rsidRDefault="00152557" w:rsidP="00392755">
            <w:pPr>
              <w:spacing w:before="0"/>
              <w:rPr>
                <w:rFonts w:eastAsia="Calibri"/>
                <w:b/>
                <w:i/>
                <w:iCs/>
                <w:smallCaps/>
                <w:color w:val="FF0000"/>
                <w:sz w:val="24"/>
                <w:szCs w:val="24"/>
              </w:rPr>
            </w:pPr>
          </w:p>
        </w:tc>
        <w:tc>
          <w:tcPr>
            <w:tcW w:w="4961" w:type="dxa"/>
            <w:shd w:val="clear" w:color="auto" w:fill="auto"/>
          </w:tcPr>
          <w:p w:rsidR="00152557" w:rsidRPr="006156BD" w:rsidRDefault="00152557" w:rsidP="00392755">
            <w:pPr>
              <w:keepNext/>
              <w:autoSpaceDE w:val="0"/>
              <w:autoSpaceDN w:val="0"/>
              <w:spacing w:before="0"/>
              <w:outlineLvl w:val="0"/>
              <w:rPr>
                <w:rFonts w:eastAsia="Times New Roman"/>
                <w:b/>
                <w:sz w:val="24"/>
                <w:szCs w:val="24"/>
                <w:lang w:eastAsia="ru-RU"/>
              </w:rPr>
            </w:pPr>
            <w:r w:rsidRPr="006156BD">
              <w:rPr>
                <w:rFonts w:eastAsia="Times New Roman"/>
                <w:b/>
                <w:sz w:val="24"/>
                <w:szCs w:val="24"/>
                <w:lang w:eastAsia="ru-RU"/>
              </w:rPr>
              <w:t>ПОСТАВЩИК:</w:t>
            </w:r>
          </w:p>
        </w:tc>
      </w:tr>
      <w:tr w:rsidR="00152557" w:rsidRPr="006156BD" w:rsidTr="00392755">
        <w:trPr>
          <w:gridAfter w:val="1"/>
          <w:wAfter w:w="4962" w:type="dxa"/>
        </w:trPr>
        <w:tc>
          <w:tcPr>
            <w:tcW w:w="4961" w:type="dxa"/>
            <w:shd w:val="clear" w:color="auto" w:fill="auto"/>
          </w:tcPr>
          <w:p w:rsidR="00152557" w:rsidRPr="006156BD" w:rsidRDefault="00152557" w:rsidP="0039275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Исполнительный директор                                  </w:t>
            </w:r>
          </w:p>
          <w:p w:rsidR="00152557" w:rsidRPr="006156BD" w:rsidRDefault="00152557" w:rsidP="0039275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АН ДОО «Алмазик»</w:t>
            </w:r>
          </w:p>
          <w:p w:rsidR="00152557" w:rsidRPr="006156BD" w:rsidRDefault="00152557" w:rsidP="00392755">
            <w:pPr>
              <w:overflowPunct w:val="0"/>
              <w:autoSpaceDE w:val="0"/>
              <w:autoSpaceDN w:val="0"/>
              <w:adjustRightInd w:val="0"/>
              <w:spacing w:before="0"/>
              <w:textAlignment w:val="baseline"/>
              <w:rPr>
                <w:rFonts w:eastAsia="Times New Roman"/>
                <w:b/>
                <w:sz w:val="24"/>
                <w:szCs w:val="24"/>
                <w:lang w:eastAsia="ru-RU"/>
              </w:rPr>
            </w:pPr>
          </w:p>
          <w:p w:rsidR="00152557" w:rsidRPr="006156BD" w:rsidRDefault="00152557" w:rsidP="00392755">
            <w:pPr>
              <w:overflowPunct w:val="0"/>
              <w:autoSpaceDE w:val="0"/>
              <w:autoSpaceDN w:val="0"/>
              <w:adjustRightInd w:val="0"/>
              <w:spacing w:before="0"/>
              <w:textAlignment w:val="baseline"/>
              <w:rPr>
                <w:rFonts w:eastAsia="Times New Roman"/>
                <w:b/>
                <w:sz w:val="24"/>
                <w:szCs w:val="24"/>
                <w:lang w:eastAsia="ru-RU"/>
              </w:rPr>
            </w:pPr>
            <w:r w:rsidRPr="006156BD">
              <w:rPr>
                <w:rFonts w:eastAsia="Times New Roman"/>
                <w:b/>
                <w:sz w:val="24"/>
                <w:szCs w:val="24"/>
                <w:lang w:eastAsia="ru-RU"/>
              </w:rPr>
              <w:t xml:space="preserve">____________________ Е.Е. Балахонский </w:t>
            </w:r>
          </w:p>
          <w:p w:rsidR="00152557" w:rsidRPr="006156BD" w:rsidRDefault="00152557" w:rsidP="00392755">
            <w:pPr>
              <w:keepNext/>
              <w:autoSpaceDE w:val="0"/>
              <w:autoSpaceDN w:val="0"/>
              <w:spacing w:before="0"/>
              <w:outlineLvl w:val="0"/>
              <w:rPr>
                <w:rFonts w:eastAsia="Times New Roman"/>
                <w:b/>
                <w:sz w:val="24"/>
                <w:szCs w:val="24"/>
                <w:lang w:eastAsia="ru-RU"/>
              </w:rPr>
            </w:pPr>
            <w:r w:rsidRPr="006156BD">
              <w:rPr>
                <w:rFonts w:eastAsia="Times New Roman"/>
                <w:sz w:val="16"/>
                <w:szCs w:val="16"/>
                <w:lang w:eastAsia="ru-RU"/>
              </w:rPr>
              <w:t>МП</w:t>
            </w:r>
          </w:p>
        </w:tc>
      </w:tr>
      <w:tr w:rsidR="00152557" w:rsidRPr="006156BD" w:rsidTr="00392755">
        <w:trPr>
          <w:gridAfter w:val="1"/>
          <w:wAfter w:w="4962" w:type="dxa"/>
        </w:trPr>
        <w:tc>
          <w:tcPr>
            <w:tcW w:w="4961" w:type="dxa"/>
            <w:shd w:val="clear" w:color="auto" w:fill="auto"/>
          </w:tcPr>
          <w:p w:rsidR="00152557" w:rsidRPr="006156BD" w:rsidRDefault="00152557" w:rsidP="00392755">
            <w:pPr>
              <w:keepNext/>
              <w:autoSpaceDE w:val="0"/>
              <w:autoSpaceDN w:val="0"/>
              <w:spacing w:before="0"/>
              <w:jc w:val="left"/>
              <w:outlineLvl w:val="0"/>
              <w:rPr>
                <w:rFonts w:eastAsia="Times New Roman"/>
                <w:b/>
                <w:sz w:val="24"/>
                <w:szCs w:val="24"/>
                <w:lang w:eastAsia="ru-RU"/>
              </w:rPr>
            </w:pPr>
          </w:p>
        </w:tc>
      </w:tr>
      <w:tr w:rsidR="00152557" w:rsidRPr="006156BD" w:rsidTr="00392755">
        <w:trPr>
          <w:gridAfter w:val="1"/>
          <w:wAfter w:w="4962" w:type="dxa"/>
        </w:trPr>
        <w:tc>
          <w:tcPr>
            <w:tcW w:w="4961" w:type="dxa"/>
            <w:shd w:val="clear" w:color="auto" w:fill="auto"/>
          </w:tcPr>
          <w:p w:rsidR="00152557" w:rsidRPr="006156BD" w:rsidRDefault="00152557" w:rsidP="00392755">
            <w:pPr>
              <w:keepNext/>
              <w:autoSpaceDE w:val="0"/>
              <w:autoSpaceDN w:val="0"/>
              <w:spacing w:before="0"/>
              <w:jc w:val="left"/>
              <w:outlineLvl w:val="0"/>
              <w:rPr>
                <w:rFonts w:eastAsia="Times New Roman"/>
                <w:b/>
                <w:sz w:val="24"/>
                <w:szCs w:val="24"/>
                <w:lang w:eastAsia="ru-RU"/>
              </w:rPr>
            </w:pPr>
          </w:p>
        </w:tc>
      </w:tr>
      <w:tr w:rsidR="00265F1B" w:rsidRPr="006156BD" w:rsidTr="00392755">
        <w:trPr>
          <w:gridAfter w:val="1"/>
          <w:wAfter w:w="4962" w:type="dxa"/>
        </w:trPr>
        <w:tc>
          <w:tcPr>
            <w:tcW w:w="4961" w:type="dxa"/>
            <w:shd w:val="clear" w:color="auto" w:fill="auto"/>
          </w:tcPr>
          <w:p w:rsidR="00265F1B" w:rsidRDefault="00265F1B" w:rsidP="00392755">
            <w:pPr>
              <w:keepNext/>
              <w:autoSpaceDE w:val="0"/>
              <w:autoSpaceDN w:val="0"/>
              <w:spacing w:before="0"/>
              <w:jc w:val="left"/>
              <w:outlineLvl w:val="0"/>
              <w:rPr>
                <w:rFonts w:eastAsia="Times New Roman"/>
                <w:b/>
                <w:sz w:val="24"/>
                <w:szCs w:val="24"/>
                <w:lang w:eastAsia="ru-RU"/>
              </w:rPr>
            </w:pPr>
          </w:p>
          <w:p w:rsidR="00265F1B" w:rsidRPr="006156BD" w:rsidRDefault="00265F1B" w:rsidP="00392755">
            <w:pPr>
              <w:keepNext/>
              <w:autoSpaceDE w:val="0"/>
              <w:autoSpaceDN w:val="0"/>
              <w:spacing w:before="0"/>
              <w:jc w:val="left"/>
              <w:outlineLvl w:val="0"/>
              <w:rPr>
                <w:rFonts w:eastAsia="Times New Roman"/>
                <w:b/>
                <w:sz w:val="24"/>
                <w:szCs w:val="24"/>
                <w:lang w:eastAsia="ru-RU"/>
              </w:rPr>
            </w:pPr>
          </w:p>
        </w:tc>
      </w:tr>
      <w:tr w:rsidR="00152557" w:rsidRPr="006156BD" w:rsidTr="00392755">
        <w:trPr>
          <w:gridAfter w:val="1"/>
          <w:wAfter w:w="4962" w:type="dxa"/>
        </w:trPr>
        <w:tc>
          <w:tcPr>
            <w:tcW w:w="4961" w:type="dxa"/>
            <w:shd w:val="clear" w:color="auto" w:fill="auto"/>
          </w:tcPr>
          <w:p w:rsidR="00152557" w:rsidRPr="006156BD" w:rsidRDefault="00152557" w:rsidP="00392755">
            <w:pPr>
              <w:keepNext/>
              <w:autoSpaceDE w:val="0"/>
              <w:autoSpaceDN w:val="0"/>
              <w:spacing w:before="0"/>
              <w:jc w:val="left"/>
              <w:outlineLvl w:val="0"/>
              <w:rPr>
                <w:rFonts w:eastAsia="Times New Roman"/>
                <w:b/>
                <w:sz w:val="24"/>
                <w:szCs w:val="24"/>
                <w:lang w:eastAsia="ru-RU"/>
              </w:rPr>
            </w:pPr>
          </w:p>
        </w:tc>
      </w:tr>
    </w:tbl>
    <w:p w:rsidR="009352D6" w:rsidRPr="009352D6" w:rsidRDefault="00714027" w:rsidP="009352D6">
      <w:pPr>
        <w:jc w:val="center"/>
        <w:rPr>
          <w:b/>
          <w:sz w:val="24"/>
          <w:szCs w:val="24"/>
        </w:rPr>
      </w:pPr>
      <w:bookmarkStart w:id="305" w:name="_Toc522259314"/>
      <w:bookmarkStart w:id="306" w:name="_Ref467586016"/>
      <w:bookmarkStart w:id="307" w:name="_Toc467849823"/>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9352D6" w:rsidRPr="009352D6">
        <w:rPr>
          <w:b/>
          <w:sz w:val="24"/>
          <w:szCs w:val="24"/>
        </w:rPr>
        <w:t xml:space="preserve">Техническое задание (Требования к продукции) </w:t>
      </w:r>
    </w:p>
    <w:p w:rsidR="009352D6" w:rsidRDefault="009352D6" w:rsidP="009352D6">
      <w:pPr>
        <w:jc w:val="center"/>
        <w:rPr>
          <w:b/>
          <w:sz w:val="24"/>
          <w:szCs w:val="24"/>
        </w:rPr>
      </w:pPr>
    </w:p>
    <w:p w:rsidR="004E7B40" w:rsidRPr="002A44BA" w:rsidRDefault="004E7B40" w:rsidP="004E7B40">
      <w:pPr>
        <w:rPr>
          <w:sz w:val="24"/>
          <w:szCs w:val="24"/>
        </w:rPr>
      </w:pPr>
      <w:r w:rsidRPr="00357693">
        <w:rPr>
          <w:sz w:val="24"/>
          <w:szCs w:val="24"/>
        </w:rPr>
        <w:t xml:space="preserve">Спецификация на поставку сантехнических материалов, вспомогательных материалов, крепежа, хозяйственных товаров и оборудования для автономной некоммерческой дошкольной образовательной организации «Алмазик» </w:t>
      </w:r>
      <w:r w:rsidRPr="002A44BA">
        <w:rPr>
          <w:sz w:val="24"/>
          <w:szCs w:val="24"/>
        </w:rPr>
        <w:t>указан</w:t>
      </w:r>
      <w:r>
        <w:rPr>
          <w:sz w:val="24"/>
          <w:szCs w:val="24"/>
        </w:rPr>
        <w:t>а</w:t>
      </w:r>
      <w:r w:rsidRPr="002A44BA">
        <w:rPr>
          <w:sz w:val="24"/>
          <w:szCs w:val="24"/>
        </w:rPr>
        <w:t xml:space="preserve"> в Таблице №1</w:t>
      </w:r>
      <w:r>
        <w:rPr>
          <w:sz w:val="24"/>
          <w:szCs w:val="24"/>
        </w:rPr>
        <w:t>(</w:t>
      </w:r>
      <w:r w:rsidRPr="00247449">
        <w:rPr>
          <w:sz w:val="24"/>
          <w:szCs w:val="24"/>
        </w:rPr>
        <w:t xml:space="preserve">документ представлен отдельным файлом </w:t>
      </w:r>
      <w:r w:rsidRPr="00357693">
        <w:rPr>
          <w:sz w:val="24"/>
          <w:szCs w:val="24"/>
        </w:rPr>
        <w:t>Excel</w:t>
      </w:r>
      <w:r w:rsidRPr="002A44BA">
        <w:rPr>
          <w:sz w:val="24"/>
          <w:szCs w:val="24"/>
        </w:rPr>
        <w:t>)</w:t>
      </w:r>
    </w:p>
    <w:p w:rsidR="000B599A" w:rsidRPr="009352D6" w:rsidRDefault="000B599A" w:rsidP="009352D6">
      <w:pPr>
        <w:jc w:val="center"/>
        <w:rPr>
          <w:b/>
          <w:sz w:val="24"/>
          <w:szCs w:val="24"/>
        </w:rPr>
      </w:pPr>
    </w:p>
    <w:p w:rsidR="009973B4" w:rsidRDefault="009973B4" w:rsidP="009352D6">
      <w:pPr>
        <w:jc w:val="center"/>
        <w:rPr>
          <w:b/>
        </w:rPr>
      </w:pPr>
      <w:r w:rsidRPr="00C43B3C">
        <w:rPr>
          <w:b/>
        </w:rPr>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4E7B40" w:rsidRDefault="004E7B40" w:rsidP="004E7B40">
      <w:pPr>
        <w:keepNext/>
        <w:tabs>
          <w:tab w:val="right" w:pos="10205"/>
        </w:tabs>
      </w:pPr>
      <w:r>
        <w:t xml:space="preserve">НМЦ: </w:t>
      </w:r>
      <w:r w:rsidR="00172B62">
        <w:t>8</w:t>
      </w:r>
      <w:r>
        <w:t>00 000,00 (</w:t>
      </w:r>
      <w:r w:rsidR="00172B62">
        <w:t xml:space="preserve">восемьсот </w:t>
      </w:r>
      <w:r>
        <w:t xml:space="preserve">тысяч) рублей 00 копеек с НДС, рамочный договор </w:t>
      </w:r>
      <w:r w:rsidRPr="00247449">
        <w:t>на поставку сантехнических материалов, вспомогательных материалов, крепежа, хозяйственных товаров и оборудования</w:t>
      </w:r>
      <w:r>
        <w:t>.</w:t>
      </w:r>
    </w:p>
    <w:p w:rsidR="00BF3FCB" w:rsidRPr="00F66DF2" w:rsidRDefault="00BF3FCB" w:rsidP="009352D6">
      <w:pPr>
        <w:jc w:val="center"/>
        <w:rPr>
          <w:rFonts w:ascii="Calibri" w:eastAsia="Calibri" w:hAnsi="Calibri"/>
          <w:sz w:val="22"/>
          <w:szCs w:val="22"/>
        </w:rPr>
      </w:pPr>
    </w:p>
    <w:p w:rsidR="004B3F51" w:rsidRDefault="004B3F51" w:rsidP="00714027"/>
    <w:p w:rsidR="004B3F51" w:rsidRDefault="004B3F51" w:rsidP="00714027">
      <w:pPr>
        <w:sectPr w:rsidR="004B3F51" w:rsidSect="009352D6">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p w:rsidR="00567138" w:rsidRPr="00567138" w:rsidRDefault="00567138" w:rsidP="00567138"/>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9"/>
        <w:tblW w:w="14322" w:type="dxa"/>
        <w:tblInd w:w="-5" w:type="dxa"/>
        <w:tblLayout w:type="fixed"/>
        <w:tblLook w:val="04A0" w:firstRow="1" w:lastRow="0" w:firstColumn="1" w:lastColumn="0" w:noHBand="0" w:noVBand="1"/>
      </w:tblPr>
      <w:tblGrid>
        <w:gridCol w:w="993"/>
        <w:gridCol w:w="1134"/>
        <w:gridCol w:w="1276"/>
        <w:gridCol w:w="1672"/>
        <w:gridCol w:w="1163"/>
        <w:gridCol w:w="992"/>
        <w:gridCol w:w="2410"/>
        <w:gridCol w:w="4682"/>
      </w:tblGrid>
      <w:tr w:rsidR="00567138" w:rsidRPr="00567138" w:rsidTr="00567138">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111"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4E7E30">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672"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4E7E30">
        <w:tc>
          <w:tcPr>
            <w:tcW w:w="993" w:type="dxa"/>
          </w:tcPr>
          <w:p w:rsidR="00567138" w:rsidRPr="00567138" w:rsidRDefault="00567138" w:rsidP="00567138">
            <w:r w:rsidRPr="00567138">
              <w:t>1.</w:t>
            </w:r>
          </w:p>
        </w:tc>
        <w:tc>
          <w:tcPr>
            <w:tcW w:w="1134" w:type="dxa"/>
          </w:tcPr>
          <w:p w:rsidR="00567138" w:rsidRPr="00567138" w:rsidRDefault="00567138" w:rsidP="00567138">
            <w:pPr>
              <w:numPr>
                <w:ilvl w:val="7"/>
                <w:numId w:val="32"/>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672" w:type="dxa"/>
            <w:tcBorders>
              <w:right w:val="single" w:sz="4" w:space="0" w:color="auto"/>
            </w:tcBorders>
          </w:tcPr>
          <w:p w:rsidR="00567138" w:rsidRPr="00567138" w:rsidRDefault="00392755" w:rsidP="004E7E30">
            <w:pPr>
              <w:jc w:val="left"/>
              <w:rPr>
                <w:b/>
              </w:rPr>
            </w:pPr>
            <w:r>
              <w:rPr>
                <w:b/>
              </w:rPr>
              <w:t>Наличие магазинов розничной торговли на территории г. Мирного</w:t>
            </w:r>
            <w:r w:rsidR="00567138" w:rsidRPr="00567138">
              <w:rPr>
                <w:b/>
              </w:rPr>
              <w:t xml:space="preserve"> </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 xml:space="preserve"> В</w:t>
            </w:r>
            <w:r w:rsidRPr="00567138">
              <w:rPr>
                <w:vertAlign w:val="subscript"/>
              </w:rPr>
              <w:t>1</w:t>
            </w:r>
            <w:r w:rsidR="004E7B40">
              <w:t xml:space="preserve"> = 1,00</w:t>
            </w:r>
          </w:p>
        </w:tc>
        <w:tc>
          <w:tcPr>
            <w:tcW w:w="2410" w:type="dxa"/>
            <w:tcBorders>
              <w:left w:val="single" w:sz="4" w:space="0" w:color="auto"/>
              <w:right w:val="single" w:sz="4" w:space="0" w:color="auto"/>
            </w:tcBorders>
          </w:tcPr>
          <w:p w:rsidR="00567138" w:rsidRPr="00567138" w:rsidRDefault="00567138" w:rsidP="00392755">
            <w:r w:rsidRPr="00567138">
              <w:t xml:space="preserve">Чем выше количество представленных в заявке участника </w:t>
            </w:r>
            <w:r w:rsidR="00392755">
              <w:t>наличие магазинов</w:t>
            </w:r>
            <w:r w:rsidRPr="00567138">
              <w:t>, тем лучше заявка (до ограничивающего предела).</w:t>
            </w:r>
          </w:p>
        </w:tc>
        <w:tc>
          <w:tcPr>
            <w:tcW w:w="4682" w:type="dxa"/>
            <w:tcBorders>
              <w:left w:val="single" w:sz="4" w:space="0" w:color="auto"/>
            </w:tcBorders>
            <w:vAlign w:val="center"/>
          </w:tcPr>
          <w:p w:rsidR="00567138" w:rsidRPr="00567138" w:rsidRDefault="00567138" w:rsidP="00567138">
            <w:pPr>
              <w:numPr>
                <w:ilvl w:val="7"/>
                <w:numId w:val="32"/>
              </w:numPr>
            </w:pPr>
            <w:r w:rsidRPr="00567138">
              <w:t>Расчет оценки предпочтительности по частному критерию «</w:t>
            </w:r>
            <w:r w:rsidR="00392755" w:rsidRPr="00392755">
              <w:rPr>
                <w:b/>
              </w:rPr>
              <w:t>Наличие магазинов розничной торговли на территории г. Мирного</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050117">
            <w:pPr>
              <w:numPr>
                <w:ilvl w:val="6"/>
                <w:numId w:val="32"/>
              </w:numPr>
              <w:ind w:left="33"/>
            </w:pPr>
            <w:r w:rsidRPr="00567138">
              <w:t>Б</w:t>
            </w:r>
            <w:r w:rsidRPr="00567138">
              <w:rPr>
                <w:vertAlign w:val="subscript"/>
              </w:rPr>
              <w:t>5,</w:t>
            </w:r>
            <w:r w:rsidRPr="00567138">
              <w:rPr>
                <w:vertAlign w:val="subscript"/>
                <w:lang w:val="en-US"/>
              </w:rPr>
              <w:t>i</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00392755" w:rsidRPr="00392755">
              <w:rPr>
                <w:b/>
              </w:rPr>
              <w:t xml:space="preserve">Наличие магазинов </w:t>
            </w:r>
            <w:r w:rsidR="00392755" w:rsidRPr="00392755">
              <w:rPr>
                <w:b/>
              </w:rPr>
              <w:lastRenderedPageBreak/>
              <w:t>розничной торговли на территории г. Мирного</w:t>
            </w:r>
            <w:r w:rsidRPr="00567138">
              <w:t>» в баллах.</w:t>
            </w:r>
          </w:p>
          <w:p w:rsidR="00567138" w:rsidRPr="00567138" w:rsidRDefault="00567138" w:rsidP="00567138">
            <w:r w:rsidRPr="00567138">
              <w:t xml:space="preserve">Ni – количество </w:t>
            </w:r>
            <w:r w:rsidR="00A04145">
              <w:t xml:space="preserve">магазин </w:t>
            </w:r>
            <w:r w:rsidRPr="00567138">
              <w:t>представленных в i-й заявке участника к ним количественный показатель по критерию участника</w:t>
            </w:r>
          </w:p>
          <w:p w:rsidR="00567138" w:rsidRPr="00567138" w:rsidRDefault="00567138" w:rsidP="00567138">
            <w:r w:rsidRPr="00567138">
              <w:t>Nmaх – максимальное количество</w:t>
            </w:r>
            <w:r w:rsidR="00A04145">
              <w:t xml:space="preserve"> магазинов</w:t>
            </w:r>
            <w:r w:rsidRPr="00567138">
              <w:t xml:space="preserve"> представленных в заявках допущенных до оценки участников;</w:t>
            </w:r>
          </w:p>
          <w:p w:rsidR="00567138" w:rsidRPr="00567138" w:rsidRDefault="00567138" w:rsidP="00050117">
            <w:pPr>
              <w:numPr>
                <w:ilvl w:val="6"/>
                <w:numId w:val="32"/>
              </w:numPr>
              <w:ind w:left="175"/>
            </w:pPr>
            <w:r w:rsidRPr="00567138">
              <w:t>5</w:t>
            </w:r>
            <w:r w:rsidRPr="00567138">
              <w:tab/>
              <w:t>–</w:t>
            </w:r>
            <w:r w:rsidRPr="00567138">
              <w:tab/>
              <w:t>максимально возможный балл.</w:t>
            </w:r>
          </w:p>
          <w:p w:rsidR="001079D3" w:rsidRDefault="00050117" w:rsidP="00567138">
            <w:r>
              <w:t>5 баллов – наличие магазина.</w:t>
            </w:r>
          </w:p>
          <w:p w:rsidR="00050117" w:rsidRDefault="00050117" w:rsidP="00567138">
            <w:r>
              <w:t>0 баллов – нет магазина.</w:t>
            </w:r>
          </w:p>
          <w:p w:rsidR="001079D3" w:rsidRPr="00567138" w:rsidRDefault="001079D3" w:rsidP="00567138"/>
        </w:tc>
      </w:tr>
      <w:tr w:rsidR="00567138" w:rsidRPr="00567138" w:rsidTr="004E7E30">
        <w:tc>
          <w:tcPr>
            <w:tcW w:w="993" w:type="dxa"/>
          </w:tcPr>
          <w:p w:rsidR="00567138" w:rsidRPr="00567138" w:rsidRDefault="00A04145" w:rsidP="00567138">
            <w:r>
              <w:lastRenderedPageBreak/>
              <w:t>2</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672"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ИТОГ</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567138" w:rsidRPr="00567138" w:rsidRDefault="00E15A51" w:rsidP="00567138">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oMath>
            </m:oMathPara>
          </w:p>
          <w:p w:rsidR="00567138" w:rsidRPr="00567138" w:rsidRDefault="00567138" w:rsidP="00567138">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4E7E30">
        <w:tc>
          <w:tcPr>
            <w:tcW w:w="993" w:type="dxa"/>
          </w:tcPr>
          <w:p w:rsidR="00567138" w:rsidRPr="00567138" w:rsidRDefault="00A04145" w:rsidP="00567138">
            <w:r>
              <w:lastRenderedPageBreak/>
              <w:t>3</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672"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E15A51"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E15A51"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567138" w:rsidRPr="00567138">
              <w:tab/>
              <w:t>–</w:t>
            </w:r>
            <w:r w:rsidR="00567138" w:rsidRPr="00567138">
              <w:tab/>
              <w:t xml:space="preserve">рассчитанная 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567138" w:rsidP="00567138">
            <w:r w:rsidRPr="00567138">
              <w:t>5</w:t>
            </w:r>
            <w:r w:rsidRPr="00567138">
              <w:tab/>
              <w:t>–</w:t>
            </w:r>
            <w:r w:rsidRPr="00567138">
              <w:tab/>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567138">
        <w:tc>
          <w:tcPr>
            <w:tcW w:w="993" w:type="dxa"/>
          </w:tcPr>
          <w:p w:rsidR="00567138" w:rsidRPr="00567138" w:rsidRDefault="00A04145" w:rsidP="00567138">
            <w:r>
              <w:t>4</w:t>
            </w:r>
            <w:r w:rsidR="00567138" w:rsidRPr="00567138">
              <w:t>.</w:t>
            </w:r>
          </w:p>
        </w:tc>
        <w:tc>
          <w:tcPr>
            <w:tcW w:w="5245" w:type="dxa"/>
            <w:gridSpan w:val="4"/>
          </w:tcPr>
          <w:p w:rsidR="00567138" w:rsidRPr="00567138" w:rsidRDefault="00567138" w:rsidP="00567138">
            <w:pPr>
              <w:rPr>
                <w:i/>
              </w:rPr>
            </w:pPr>
            <w:r w:rsidRPr="00567138">
              <w:t xml:space="preserve">Итоговая </w:t>
            </w:r>
            <w:r w:rsidR="00E15A63"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E15A51"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lastRenderedPageBreak/>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E15A63" w:rsidP="00567138">
            <w:r w:rsidRPr="00567138">
              <w:t>Ц</w:t>
            </w:r>
            <w:r w:rsidRPr="00567138">
              <w:rPr>
                <w:vertAlign w:val="subscript"/>
              </w:rPr>
              <w:t>ДОГОВОР,</w:t>
            </w:r>
            <w:r w:rsidRPr="002369D4">
              <w:rPr>
                <w:i/>
                <w:vertAlign w:val="subscript"/>
              </w:rPr>
              <w:t xml:space="preserve"> </w:t>
            </w:r>
            <w:r w:rsidRPr="00567138">
              <w:rPr>
                <w:i/>
                <w:vertAlign w:val="subscript"/>
                <w:lang w:val="en-US"/>
              </w:rPr>
              <w:t>i</w:t>
            </w:r>
            <w:r w:rsidR="00567138" w:rsidRPr="00567138">
              <w:tab/>
              <w:t xml:space="preserve">оценка предпочтительности </w:t>
            </w:r>
            <w:r w:rsidR="00567138" w:rsidRPr="00567138">
              <w:rPr>
                <w:i/>
                <w:lang w:val="en-US"/>
              </w:rPr>
              <w:t>i</w:t>
            </w:r>
            <w:r w:rsidR="00567138" w:rsidRPr="00567138">
              <w:rPr>
                <w:i/>
              </w:rPr>
              <w:t>-</w:t>
            </w:r>
            <w:r w:rsidR="00567138" w:rsidRPr="00567138">
              <w:t>й заявки по критерию «</w:t>
            </w:r>
            <w:r w:rsidR="00567138" w:rsidRPr="00567138">
              <w:rPr>
                <w:b/>
              </w:rPr>
              <w:t>Цена договора</w:t>
            </w:r>
            <w:r w:rsidR="00567138"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567138">
          <w:pgSz w:w="16838" w:h="11906" w:orient="landscape"/>
          <w:pgMar w:top="1134" w:right="1134" w:bottom="1134" w:left="249"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w:t>
            </w:r>
            <w:r w:rsidRPr="00567138">
              <w:lastRenderedPageBreak/>
              <w:t>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lastRenderedPageBreak/>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w:t>
            </w:r>
            <w:r w:rsidRPr="00567138">
              <w:lastRenderedPageBreak/>
              <w:t>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lastRenderedPageBreak/>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w:t>
            </w:r>
            <w:r w:rsidRPr="00567138">
              <w:rPr>
                <w:i/>
              </w:rPr>
              <w:lastRenderedPageBreak/>
              <w:t>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lastRenderedPageBreak/>
              <w:t>- является массовым/номинальным 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lastRenderedPageBreak/>
              <w:t>Выписка из ЕГРЮЛ/ЕГР</w:t>
            </w:r>
            <w:r w:rsidRPr="00567138">
              <w:lastRenderedPageBreak/>
              <w:t>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lastRenderedPageBreak/>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lastRenderedPageBreak/>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lastRenderedPageBreak/>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AEA" w:rsidRDefault="003C2AEA" w:rsidP="00714027">
      <w:pPr>
        <w:spacing w:before="0"/>
      </w:pPr>
      <w:r>
        <w:separator/>
      </w:r>
    </w:p>
  </w:endnote>
  <w:endnote w:type="continuationSeparator" w:id="0">
    <w:p w:rsidR="003C2AEA" w:rsidRDefault="003C2AEA"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A51" w:rsidRDefault="00E15A51">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2336" behindDoc="0" locked="0" layoutInCell="1" allowOverlap="1" wp14:anchorId="114AA89B" wp14:editId="78330F2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5A51" w:rsidRDefault="00E15A5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D391C">
                            <w:rPr>
                              <w:noProof/>
                              <w:color w:val="0F243E" w:themeColor="text2" w:themeShade="80"/>
                            </w:rPr>
                            <w:t>40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14AA89B"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233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15A51" w:rsidRDefault="00E15A51">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D391C">
                      <w:rPr>
                        <w:noProof/>
                        <w:color w:val="0F243E" w:themeColor="text2" w:themeShade="80"/>
                      </w:rPr>
                      <w:t>40</w:t>
                    </w:r>
                    <w:r>
                      <w:rPr>
                        <w:color w:val="0F243E" w:themeColor="text2" w:themeShade="80"/>
                      </w:rPr>
                      <w:fldChar w:fldCharType="end"/>
                    </w:r>
                  </w:p>
                </w:txbxContent>
              </v:textbox>
              <w10:wrap anchorx="page" anchory="page"/>
            </v:shape>
          </w:pict>
        </mc:Fallback>
      </mc:AlternateContent>
    </w:r>
  </w:p>
  <w:p w:rsidR="00E15A51" w:rsidRDefault="00E15A51">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AEA" w:rsidRDefault="003C2AEA" w:rsidP="00714027">
      <w:pPr>
        <w:spacing w:before="0"/>
      </w:pPr>
      <w:r>
        <w:separator/>
      </w:r>
    </w:p>
  </w:footnote>
  <w:footnote w:type="continuationSeparator" w:id="0">
    <w:p w:rsidR="003C2AEA" w:rsidRDefault="003C2AEA" w:rsidP="00714027">
      <w:pPr>
        <w:spacing w:before="0"/>
      </w:pPr>
      <w:r>
        <w:continuationSeparator/>
      </w:r>
    </w:p>
  </w:footnote>
  <w:footnote w:id="1">
    <w:p w:rsidR="00E15A51" w:rsidRDefault="00E15A51"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15A51" w:rsidRDefault="00E15A51"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15A51" w:rsidRDefault="00E15A51"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15A51" w:rsidRDefault="00E15A51"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2">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8"/>
  </w:num>
  <w:num w:numId="3">
    <w:abstractNumId w:val="21"/>
  </w:num>
  <w:num w:numId="4">
    <w:abstractNumId w:val="27"/>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7"/>
  </w:num>
  <w:num w:numId="6">
    <w:abstractNumId w:val="25"/>
  </w:num>
  <w:num w:numId="7">
    <w:abstractNumId w:val="8"/>
  </w:num>
  <w:num w:numId="8">
    <w:abstractNumId w:val="14"/>
  </w:num>
  <w:num w:numId="9">
    <w:abstractNumId w:val="29"/>
  </w:num>
  <w:num w:numId="10">
    <w:abstractNumId w:val="11"/>
  </w:num>
  <w:num w:numId="11">
    <w:abstractNumId w:val="6"/>
  </w:num>
  <w:num w:numId="12">
    <w:abstractNumId w:val="26"/>
  </w:num>
  <w:num w:numId="13">
    <w:abstractNumId w:val="20"/>
  </w:num>
  <w:num w:numId="14">
    <w:abstractNumId w:val="9"/>
  </w:num>
  <w:num w:numId="15">
    <w:abstractNumId w:val="0"/>
  </w:num>
  <w:num w:numId="16">
    <w:abstractNumId w:val="24"/>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19"/>
  </w:num>
  <w:num w:numId="22">
    <w:abstractNumId w:val="16"/>
  </w:num>
  <w:num w:numId="23">
    <w:abstractNumId w:val="27"/>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3"/>
  </w:num>
  <w:num w:numId="26">
    <w:abstractNumId w:val="18"/>
  </w:num>
  <w:num w:numId="27">
    <w:abstractNumId w:val="10"/>
  </w:num>
  <w:num w:numId="28">
    <w:abstractNumId w:val="15"/>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0117"/>
    <w:rsid w:val="00051C4A"/>
    <w:rsid w:val="00053922"/>
    <w:rsid w:val="00055B2E"/>
    <w:rsid w:val="0006048C"/>
    <w:rsid w:val="0006092C"/>
    <w:rsid w:val="00061449"/>
    <w:rsid w:val="00062848"/>
    <w:rsid w:val="0007734D"/>
    <w:rsid w:val="000848B0"/>
    <w:rsid w:val="00086529"/>
    <w:rsid w:val="000951FE"/>
    <w:rsid w:val="000978FD"/>
    <w:rsid w:val="000A1BB9"/>
    <w:rsid w:val="000B26BD"/>
    <w:rsid w:val="000B30E2"/>
    <w:rsid w:val="000B599A"/>
    <w:rsid w:val="000C167B"/>
    <w:rsid w:val="000C1694"/>
    <w:rsid w:val="000C1D88"/>
    <w:rsid w:val="000C37EA"/>
    <w:rsid w:val="000D6544"/>
    <w:rsid w:val="000E0852"/>
    <w:rsid w:val="000E543A"/>
    <w:rsid w:val="000E5A66"/>
    <w:rsid w:val="000F4FE6"/>
    <w:rsid w:val="001079D3"/>
    <w:rsid w:val="00114672"/>
    <w:rsid w:val="00116FE1"/>
    <w:rsid w:val="00120330"/>
    <w:rsid w:val="001205FB"/>
    <w:rsid w:val="00130743"/>
    <w:rsid w:val="00134E51"/>
    <w:rsid w:val="0014285B"/>
    <w:rsid w:val="001434C0"/>
    <w:rsid w:val="00152557"/>
    <w:rsid w:val="00155FCF"/>
    <w:rsid w:val="00160DFD"/>
    <w:rsid w:val="00164956"/>
    <w:rsid w:val="0016575D"/>
    <w:rsid w:val="00170717"/>
    <w:rsid w:val="00172B62"/>
    <w:rsid w:val="00180506"/>
    <w:rsid w:val="0018701F"/>
    <w:rsid w:val="00194D3A"/>
    <w:rsid w:val="001968CC"/>
    <w:rsid w:val="001A0CDD"/>
    <w:rsid w:val="001A7A11"/>
    <w:rsid w:val="001A7BED"/>
    <w:rsid w:val="001B7AAC"/>
    <w:rsid w:val="001C3677"/>
    <w:rsid w:val="001C713B"/>
    <w:rsid w:val="001D0685"/>
    <w:rsid w:val="001D397B"/>
    <w:rsid w:val="001E3848"/>
    <w:rsid w:val="001F01EE"/>
    <w:rsid w:val="00200D08"/>
    <w:rsid w:val="00202440"/>
    <w:rsid w:val="0020504E"/>
    <w:rsid w:val="00210497"/>
    <w:rsid w:val="00220B38"/>
    <w:rsid w:val="00231001"/>
    <w:rsid w:val="002358AC"/>
    <w:rsid w:val="002369D4"/>
    <w:rsid w:val="002425D0"/>
    <w:rsid w:val="002460E6"/>
    <w:rsid w:val="0025215C"/>
    <w:rsid w:val="00252A3A"/>
    <w:rsid w:val="00253FA8"/>
    <w:rsid w:val="00257276"/>
    <w:rsid w:val="00257A4E"/>
    <w:rsid w:val="00262E45"/>
    <w:rsid w:val="00263729"/>
    <w:rsid w:val="00265F1B"/>
    <w:rsid w:val="00270EA9"/>
    <w:rsid w:val="00283023"/>
    <w:rsid w:val="00296238"/>
    <w:rsid w:val="00297AA4"/>
    <w:rsid w:val="00297BF9"/>
    <w:rsid w:val="002C1486"/>
    <w:rsid w:val="002C4BAB"/>
    <w:rsid w:val="002D53F3"/>
    <w:rsid w:val="002E0224"/>
    <w:rsid w:val="002E29D4"/>
    <w:rsid w:val="002E2A2B"/>
    <w:rsid w:val="002E7FC9"/>
    <w:rsid w:val="002F00BC"/>
    <w:rsid w:val="002F6BF8"/>
    <w:rsid w:val="0031056F"/>
    <w:rsid w:val="0031520E"/>
    <w:rsid w:val="00321555"/>
    <w:rsid w:val="00322F75"/>
    <w:rsid w:val="00332A3C"/>
    <w:rsid w:val="003371BB"/>
    <w:rsid w:val="00345DA5"/>
    <w:rsid w:val="00351EA9"/>
    <w:rsid w:val="00352D24"/>
    <w:rsid w:val="00355EA4"/>
    <w:rsid w:val="00366191"/>
    <w:rsid w:val="00383D04"/>
    <w:rsid w:val="00392755"/>
    <w:rsid w:val="00392A87"/>
    <w:rsid w:val="00393EDB"/>
    <w:rsid w:val="00394A40"/>
    <w:rsid w:val="00395E5F"/>
    <w:rsid w:val="003A491F"/>
    <w:rsid w:val="003B0CC1"/>
    <w:rsid w:val="003B17EE"/>
    <w:rsid w:val="003B2337"/>
    <w:rsid w:val="003B791A"/>
    <w:rsid w:val="003C2AEA"/>
    <w:rsid w:val="003C5CA5"/>
    <w:rsid w:val="003D754B"/>
    <w:rsid w:val="003E3387"/>
    <w:rsid w:val="003E35DD"/>
    <w:rsid w:val="003E43B4"/>
    <w:rsid w:val="003E5B32"/>
    <w:rsid w:val="003E70A9"/>
    <w:rsid w:val="004073A1"/>
    <w:rsid w:val="004250AB"/>
    <w:rsid w:val="00430518"/>
    <w:rsid w:val="00452092"/>
    <w:rsid w:val="00455363"/>
    <w:rsid w:val="00457F69"/>
    <w:rsid w:val="00460237"/>
    <w:rsid w:val="00470605"/>
    <w:rsid w:val="0047139A"/>
    <w:rsid w:val="00475F67"/>
    <w:rsid w:val="0048046D"/>
    <w:rsid w:val="00480598"/>
    <w:rsid w:val="00481ACE"/>
    <w:rsid w:val="00483743"/>
    <w:rsid w:val="00484EEA"/>
    <w:rsid w:val="0048647D"/>
    <w:rsid w:val="004B3F51"/>
    <w:rsid w:val="004C164F"/>
    <w:rsid w:val="004C6D16"/>
    <w:rsid w:val="004D3184"/>
    <w:rsid w:val="004D6B0A"/>
    <w:rsid w:val="004E1436"/>
    <w:rsid w:val="004E5F29"/>
    <w:rsid w:val="004E734B"/>
    <w:rsid w:val="004E7B40"/>
    <w:rsid w:val="004E7E30"/>
    <w:rsid w:val="00500C38"/>
    <w:rsid w:val="00504425"/>
    <w:rsid w:val="0050508A"/>
    <w:rsid w:val="005055BB"/>
    <w:rsid w:val="00511573"/>
    <w:rsid w:val="005159DD"/>
    <w:rsid w:val="00517649"/>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07A1"/>
    <w:rsid w:val="0058374F"/>
    <w:rsid w:val="00591452"/>
    <w:rsid w:val="00594B26"/>
    <w:rsid w:val="00594B67"/>
    <w:rsid w:val="005A566F"/>
    <w:rsid w:val="005A66E8"/>
    <w:rsid w:val="005B0D7B"/>
    <w:rsid w:val="005C100D"/>
    <w:rsid w:val="005C4854"/>
    <w:rsid w:val="005D1173"/>
    <w:rsid w:val="005D4BEE"/>
    <w:rsid w:val="005D5D4F"/>
    <w:rsid w:val="005E55C1"/>
    <w:rsid w:val="005E75B3"/>
    <w:rsid w:val="005F01C5"/>
    <w:rsid w:val="00604AFD"/>
    <w:rsid w:val="00604BC3"/>
    <w:rsid w:val="00612394"/>
    <w:rsid w:val="00612A02"/>
    <w:rsid w:val="00622B7C"/>
    <w:rsid w:val="006457ED"/>
    <w:rsid w:val="00646DF1"/>
    <w:rsid w:val="006510B4"/>
    <w:rsid w:val="0065399E"/>
    <w:rsid w:val="006560C1"/>
    <w:rsid w:val="00660921"/>
    <w:rsid w:val="00666557"/>
    <w:rsid w:val="00666F40"/>
    <w:rsid w:val="0067408D"/>
    <w:rsid w:val="00680BA1"/>
    <w:rsid w:val="00697C57"/>
    <w:rsid w:val="006A5850"/>
    <w:rsid w:val="006A72FA"/>
    <w:rsid w:val="006D1B0C"/>
    <w:rsid w:val="006D6B7E"/>
    <w:rsid w:val="006E6CFD"/>
    <w:rsid w:val="00714027"/>
    <w:rsid w:val="007253CC"/>
    <w:rsid w:val="007525F2"/>
    <w:rsid w:val="0076068D"/>
    <w:rsid w:val="00764D0E"/>
    <w:rsid w:val="007766F3"/>
    <w:rsid w:val="007810D7"/>
    <w:rsid w:val="00782029"/>
    <w:rsid w:val="00787B82"/>
    <w:rsid w:val="007917B3"/>
    <w:rsid w:val="007954E0"/>
    <w:rsid w:val="007A458C"/>
    <w:rsid w:val="007B289B"/>
    <w:rsid w:val="007B2D75"/>
    <w:rsid w:val="007B52E0"/>
    <w:rsid w:val="007C351D"/>
    <w:rsid w:val="007D05B3"/>
    <w:rsid w:val="007D456B"/>
    <w:rsid w:val="007D5A96"/>
    <w:rsid w:val="007D614B"/>
    <w:rsid w:val="007D7345"/>
    <w:rsid w:val="007E0EB4"/>
    <w:rsid w:val="007E6A32"/>
    <w:rsid w:val="007F13BC"/>
    <w:rsid w:val="008041AC"/>
    <w:rsid w:val="00826C6A"/>
    <w:rsid w:val="00830224"/>
    <w:rsid w:val="0083087A"/>
    <w:rsid w:val="00840187"/>
    <w:rsid w:val="00840B63"/>
    <w:rsid w:val="00841577"/>
    <w:rsid w:val="00841F49"/>
    <w:rsid w:val="00850496"/>
    <w:rsid w:val="008750BF"/>
    <w:rsid w:val="00881594"/>
    <w:rsid w:val="008921AD"/>
    <w:rsid w:val="00897303"/>
    <w:rsid w:val="008A11E5"/>
    <w:rsid w:val="008B49AE"/>
    <w:rsid w:val="008C0CAC"/>
    <w:rsid w:val="008E5028"/>
    <w:rsid w:val="008E7C56"/>
    <w:rsid w:val="008F1C6E"/>
    <w:rsid w:val="008F1D04"/>
    <w:rsid w:val="008F4491"/>
    <w:rsid w:val="008F4BA5"/>
    <w:rsid w:val="008F7DF6"/>
    <w:rsid w:val="009104D9"/>
    <w:rsid w:val="00911469"/>
    <w:rsid w:val="0092128A"/>
    <w:rsid w:val="009307CF"/>
    <w:rsid w:val="0093447B"/>
    <w:rsid w:val="00935028"/>
    <w:rsid w:val="009352D6"/>
    <w:rsid w:val="009439D5"/>
    <w:rsid w:val="00944243"/>
    <w:rsid w:val="0094551E"/>
    <w:rsid w:val="00946EE5"/>
    <w:rsid w:val="00951FDD"/>
    <w:rsid w:val="00952685"/>
    <w:rsid w:val="00952E91"/>
    <w:rsid w:val="00976C63"/>
    <w:rsid w:val="0098105C"/>
    <w:rsid w:val="009840A2"/>
    <w:rsid w:val="009840F0"/>
    <w:rsid w:val="009973B4"/>
    <w:rsid w:val="00997A42"/>
    <w:rsid w:val="009A5C98"/>
    <w:rsid w:val="009B06B4"/>
    <w:rsid w:val="009B166F"/>
    <w:rsid w:val="009D0224"/>
    <w:rsid w:val="009D2FCD"/>
    <w:rsid w:val="009D75C8"/>
    <w:rsid w:val="009D7C49"/>
    <w:rsid w:val="009F648E"/>
    <w:rsid w:val="00A04145"/>
    <w:rsid w:val="00A0737E"/>
    <w:rsid w:val="00A25818"/>
    <w:rsid w:val="00A429A0"/>
    <w:rsid w:val="00A47744"/>
    <w:rsid w:val="00A51EAD"/>
    <w:rsid w:val="00A60FC9"/>
    <w:rsid w:val="00A673A2"/>
    <w:rsid w:val="00A72581"/>
    <w:rsid w:val="00A83C0A"/>
    <w:rsid w:val="00A918A6"/>
    <w:rsid w:val="00A97B7D"/>
    <w:rsid w:val="00AA1C98"/>
    <w:rsid w:val="00AA4F0A"/>
    <w:rsid w:val="00AB110A"/>
    <w:rsid w:val="00AC0F31"/>
    <w:rsid w:val="00AC1B8E"/>
    <w:rsid w:val="00AC69D6"/>
    <w:rsid w:val="00AD4726"/>
    <w:rsid w:val="00AF0EE4"/>
    <w:rsid w:val="00AF1635"/>
    <w:rsid w:val="00AF1828"/>
    <w:rsid w:val="00AF7B24"/>
    <w:rsid w:val="00B155EB"/>
    <w:rsid w:val="00B22CA6"/>
    <w:rsid w:val="00B5372D"/>
    <w:rsid w:val="00B57E41"/>
    <w:rsid w:val="00B609B3"/>
    <w:rsid w:val="00B62623"/>
    <w:rsid w:val="00B651C4"/>
    <w:rsid w:val="00B66370"/>
    <w:rsid w:val="00B80131"/>
    <w:rsid w:val="00B860F4"/>
    <w:rsid w:val="00B868FC"/>
    <w:rsid w:val="00B902F5"/>
    <w:rsid w:val="00B93973"/>
    <w:rsid w:val="00B94994"/>
    <w:rsid w:val="00B97B4B"/>
    <w:rsid w:val="00BB60AA"/>
    <w:rsid w:val="00BB6242"/>
    <w:rsid w:val="00BB6EAF"/>
    <w:rsid w:val="00BC5A58"/>
    <w:rsid w:val="00BC6A77"/>
    <w:rsid w:val="00BD2E2E"/>
    <w:rsid w:val="00BE0295"/>
    <w:rsid w:val="00BE1401"/>
    <w:rsid w:val="00BE1EE3"/>
    <w:rsid w:val="00BE3CC4"/>
    <w:rsid w:val="00BE6ABF"/>
    <w:rsid w:val="00BF36CD"/>
    <w:rsid w:val="00BF3FCB"/>
    <w:rsid w:val="00C06D0F"/>
    <w:rsid w:val="00C12A8C"/>
    <w:rsid w:val="00C254C6"/>
    <w:rsid w:val="00C40C8F"/>
    <w:rsid w:val="00C41FE3"/>
    <w:rsid w:val="00C43B3C"/>
    <w:rsid w:val="00C45BF7"/>
    <w:rsid w:val="00C56C1E"/>
    <w:rsid w:val="00C611CF"/>
    <w:rsid w:val="00C63EBD"/>
    <w:rsid w:val="00C70210"/>
    <w:rsid w:val="00C7612C"/>
    <w:rsid w:val="00C76800"/>
    <w:rsid w:val="00C85D52"/>
    <w:rsid w:val="00C86531"/>
    <w:rsid w:val="00C90F3C"/>
    <w:rsid w:val="00C93129"/>
    <w:rsid w:val="00CA395F"/>
    <w:rsid w:val="00CA3DF5"/>
    <w:rsid w:val="00CA62A1"/>
    <w:rsid w:val="00CA786C"/>
    <w:rsid w:val="00CA7A94"/>
    <w:rsid w:val="00CB5540"/>
    <w:rsid w:val="00CC2F33"/>
    <w:rsid w:val="00CC3B92"/>
    <w:rsid w:val="00CC6A35"/>
    <w:rsid w:val="00CC7816"/>
    <w:rsid w:val="00CD74A8"/>
    <w:rsid w:val="00CE0337"/>
    <w:rsid w:val="00CE3974"/>
    <w:rsid w:val="00CE69D2"/>
    <w:rsid w:val="00CE7AF3"/>
    <w:rsid w:val="00CE7E47"/>
    <w:rsid w:val="00CF27F3"/>
    <w:rsid w:val="00D01EC1"/>
    <w:rsid w:val="00D02923"/>
    <w:rsid w:val="00D04A0B"/>
    <w:rsid w:val="00D144CE"/>
    <w:rsid w:val="00D1645B"/>
    <w:rsid w:val="00D338B6"/>
    <w:rsid w:val="00D378E4"/>
    <w:rsid w:val="00D40780"/>
    <w:rsid w:val="00D52667"/>
    <w:rsid w:val="00D56740"/>
    <w:rsid w:val="00D61DA0"/>
    <w:rsid w:val="00D64CC7"/>
    <w:rsid w:val="00D66695"/>
    <w:rsid w:val="00D679E1"/>
    <w:rsid w:val="00D72380"/>
    <w:rsid w:val="00D84E94"/>
    <w:rsid w:val="00D854FC"/>
    <w:rsid w:val="00D8626B"/>
    <w:rsid w:val="00DA14C4"/>
    <w:rsid w:val="00DA289C"/>
    <w:rsid w:val="00DA7036"/>
    <w:rsid w:val="00DC074A"/>
    <w:rsid w:val="00DC7BBE"/>
    <w:rsid w:val="00DD2275"/>
    <w:rsid w:val="00DD59DF"/>
    <w:rsid w:val="00DE1FB1"/>
    <w:rsid w:val="00E00148"/>
    <w:rsid w:val="00E0112B"/>
    <w:rsid w:val="00E067BB"/>
    <w:rsid w:val="00E15A51"/>
    <w:rsid w:val="00E15A63"/>
    <w:rsid w:val="00E160FB"/>
    <w:rsid w:val="00E1674E"/>
    <w:rsid w:val="00E17034"/>
    <w:rsid w:val="00E22948"/>
    <w:rsid w:val="00E27B18"/>
    <w:rsid w:val="00E27F06"/>
    <w:rsid w:val="00E30A70"/>
    <w:rsid w:val="00E411E8"/>
    <w:rsid w:val="00E433F9"/>
    <w:rsid w:val="00E43D93"/>
    <w:rsid w:val="00E47A95"/>
    <w:rsid w:val="00E524E1"/>
    <w:rsid w:val="00E57B8D"/>
    <w:rsid w:val="00E60952"/>
    <w:rsid w:val="00E62278"/>
    <w:rsid w:val="00E632DD"/>
    <w:rsid w:val="00E7295C"/>
    <w:rsid w:val="00E864FA"/>
    <w:rsid w:val="00E9523C"/>
    <w:rsid w:val="00E96518"/>
    <w:rsid w:val="00EA2038"/>
    <w:rsid w:val="00EA6F89"/>
    <w:rsid w:val="00EB67B0"/>
    <w:rsid w:val="00EC0483"/>
    <w:rsid w:val="00EC3289"/>
    <w:rsid w:val="00ED356E"/>
    <w:rsid w:val="00ED5B7B"/>
    <w:rsid w:val="00EE2727"/>
    <w:rsid w:val="00EE34DC"/>
    <w:rsid w:val="00EF0179"/>
    <w:rsid w:val="00EF28B0"/>
    <w:rsid w:val="00EF46C2"/>
    <w:rsid w:val="00EF7D2F"/>
    <w:rsid w:val="00F01BE0"/>
    <w:rsid w:val="00F024D6"/>
    <w:rsid w:val="00F04E8E"/>
    <w:rsid w:val="00F05822"/>
    <w:rsid w:val="00F121BF"/>
    <w:rsid w:val="00F27F2E"/>
    <w:rsid w:val="00F356A7"/>
    <w:rsid w:val="00F46DF0"/>
    <w:rsid w:val="00F47EFD"/>
    <w:rsid w:val="00F5390E"/>
    <w:rsid w:val="00F5669B"/>
    <w:rsid w:val="00F66DF2"/>
    <w:rsid w:val="00F7089F"/>
    <w:rsid w:val="00F76498"/>
    <w:rsid w:val="00F90FCB"/>
    <w:rsid w:val="00F95C29"/>
    <w:rsid w:val="00FB153D"/>
    <w:rsid w:val="00FB1FAA"/>
    <w:rsid w:val="00FB3474"/>
    <w:rsid w:val="00FB5176"/>
    <w:rsid w:val="00FD01BF"/>
    <w:rsid w:val="00FD1E79"/>
    <w:rsid w:val="00FD2F62"/>
    <w:rsid w:val="00FD391C"/>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E3C13-D9A1-464B-8219-1EEB9280E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116</Pages>
  <Words>31932</Words>
  <Characters>182015</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Неумержицкий Павел Павлович</cp:lastModifiedBy>
  <cp:revision>7</cp:revision>
  <cp:lastPrinted>2019-12-25T06:00:00Z</cp:lastPrinted>
  <dcterms:created xsi:type="dcterms:W3CDTF">2019-01-17T23:00:00Z</dcterms:created>
  <dcterms:modified xsi:type="dcterms:W3CDTF">2019-12-25T08:40:00Z</dcterms:modified>
</cp:coreProperties>
</file>