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3C" w:rsidRDefault="002721FB" w:rsidP="00CF7E28">
      <w:pPr>
        <w:pStyle w:val="a3"/>
        <w:spacing w:before="0" w:beforeAutospacing="0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B4BF3A" wp14:editId="5018DFBF">
            <wp:simplePos x="0" y="0"/>
            <wp:positionH relativeFrom="column">
              <wp:posOffset>5105400</wp:posOffset>
            </wp:positionH>
            <wp:positionV relativeFrom="paragraph">
              <wp:posOffset>-31115</wp:posOffset>
            </wp:positionV>
            <wp:extent cx="1416281" cy="1000125"/>
            <wp:effectExtent l="0" t="0" r="0" b="0"/>
            <wp:wrapNone/>
            <wp:docPr id="4" name="Рисунок 4" descr="Алмазик лого CМС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мазик лого CМС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81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color w:val="3A3A3A"/>
        </w:rPr>
        <w:t xml:space="preserve">       </w:t>
      </w:r>
      <w:r>
        <w:rPr>
          <w:rFonts w:eastAsia="Times New Roman"/>
          <w:noProof/>
          <w:color w:val="3A3A3A"/>
        </w:rPr>
        <w:drawing>
          <wp:inline distT="0" distB="0" distL="0" distR="0" wp14:anchorId="59B6BBA5" wp14:editId="5249936A">
            <wp:extent cx="121920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                                </w:t>
      </w:r>
      <w:r w:rsidR="00CF7E28" w:rsidRPr="00865E32">
        <w:rPr>
          <w:rFonts w:eastAsia="Times New Roman"/>
          <w:noProof/>
          <w:color w:val="3A3A3A"/>
        </w:rPr>
        <w:drawing>
          <wp:inline distT="0" distB="0" distL="0" distR="0" wp14:anchorId="59B51952" wp14:editId="139938C8">
            <wp:extent cx="91440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E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 </w:t>
      </w:r>
    </w:p>
    <w:p w:rsidR="002624B1" w:rsidRPr="002624B1" w:rsidRDefault="00357C99" w:rsidP="002624B1">
      <w:pPr>
        <w:pStyle w:val="a3"/>
        <w:spacing w:before="0" w:beforeAutospacing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Главный профессиональный конкурс года</w:t>
      </w:r>
      <w:r w:rsidR="002624B1" w:rsidRPr="002624B1">
        <w:rPr>
          <w:b/>
          <w:color w:val="FF0000"/>
          <w:sz w:val="48"/>
          <w:szCs w:val="48"/>
        </w:rPr>
        <w:t>!</w:t>
      </w:r>
    </w:p>
    <w:p w:rsidR="00357C99" w:rsidRPr="00357C99" w:rsidRDefault="00D602E7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 w:rsidR="00357C99"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6 и 7 апреля 2022 года в г. Мирном прошел Районный конкурс профессионального мастерства педагогических работников детских садов </w:t>
      </w:r>
      <w:proofErr w:type="spellStart"/>
      <w:r w:rsidR="00357C99" w:rsidRPr="00357C99">
        <w:rPr>
          <w:rFonts w:ascii="Times New Roman" w:hAnsi="Times New Roman" w:cs="Times New Roman"/>
          <w:color w:val="0000FF"/>
          <w:sz w:val="28"/>
          <w:szCs w:val="28"/>
        </w:rPr>
        <w:t>Мирнинского</w:t>
      </w:r>
      <w:proofErr w:type="spellEnd"/>
      <w:r w:rsidR="00357C99"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района «Воспитатель года - 2022». 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>На открытии конкурса присутствовали: заместитель Главы МО «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Мирнинский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район» Д.А.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Ширинский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и.о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. начальника МКУ «МРУО»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З.А.Данилова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, исполнительный директор АН ДОО «Алмазик»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А.В.Мироненко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, заместитель исполнительного директора С.Н. Соловьева,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и.о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. заместителя исполнительного директора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И.Ю.Орлова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, председатель профкома АН ДОО «Алмазик»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Н.В.Сафронова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, главный специалист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ОООиМ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по дошкольному образованию МКУ «МРУО»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Г.П.Спивакова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, ведущий специалист информационно-методического отдела МКУ «МРУО» Д.Д. Дугарова, педагог центра дополнительного образования г. Мирный, победитель профессионального конкурса «Сердце отдаю детям» 2021 год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П.В.Попова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>В конкурсе приняли участие 11 педагогов дошкольного образования из г Мирный, г. Удачный и п. Айхал, это: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>️ Даниленко Маргарита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Анатольевна, воспитатель д/с № 1 «Олененок</w:t>
      </w:r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>»,  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>г.</w:t>
      </w:r>
      <w:proofErr w:type="gram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Мирный;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Будникова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Людмила Николаевна, воспитатель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д/с № 2 «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Сардаана</w:t>
      </w:r>
      <w:proofErr w:type="spellEnd"/>
      <w:proofErr w:type="gramStart"/>
      <w:r>
        <w:rPr>
          <w:rFonts w:ascii="Times New Roman" w:hAnsi="Times New Roman" w:cs="Times New Roman"/>
          <w:color w:val="0000FF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   г. 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>Мирный;</w:t>
      </w:r>
    </w:p>
    <w:p w:rsidR="00357C99" w:rsidRDefault="00357C99" w:rsidP="00357C99">
      <w:pPr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proofErr w:type="gram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Ширижик</w:t>
      </w:r>
      <w:proofErr w:type="spellEnd"/>
      <w:proofErr w:type="gram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Хаарчаана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Ивановна, воспитатель </w:t>
      </w:r>
      <w:r>
        <w:rPr>
          <w:rFonts w:ascii="Times New Roman" w:hAnsi="Times New Roman" w:cs="Times New Roman"/>
          <w:color w:val="0000FF"/>
          <w:sz w:val="28"/>
          <w:szCs w:val="28"/>
        </w:rPr>
        <w:t>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3 </w:t>
      </w:r>
    </w:p>
    <w:p w:rsidR="00357C99" w:rsidRPr="00357C99" w:rsidRDefault="00357C99" w:rsidP="00357C99">
      <w:pPr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>«Золотой ключик», г. Мирный;</w:t>
      </w:r>
    </w:p>
    <w:p w:rsidR="00357C99" w:rsidRDefault="00357C99" w:rsidP="00357C99">
      <w:pPr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Степанова Ефросинья Ивановна, воспитатель </w:t>
      </w:r>
      <w:r>
        <w:rPr>
          <w:rFonts w:ascii="Times New Roman" w:hAnsi="Times New Roman" w:cs="Times New Roman"/>
          <w:color w:val="0000FF"/>
          <w:sz w:val="28"/>
          <w:szCs w:val="28"/>
        </w:rPr>
        <w:t>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4 «Лукоморье»,  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57C99" w:rsidRPr="00357C99" w:rsidRDefault="00357C99" w:rsidP="00357C99">
      <w:pPr>
        <w:spacing w:line="276" w:lineRule="auto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>г. Мирный;</w:t>
      </w:r>
    </w:p>
    <w:p w:rsidR="00357C99" w:rsidRPr="00357C99" w:rsidRDefault="00357C99" w:rsidP="00357C99">
      <w:pPr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Чагдурова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Сэсэг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Владимировна, музыкаль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ный руководитель д/с 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>№ 6 «Березка», г. Мирный;</w:t>
      </w:r>
    </w:p>
    <w:p w:rsidR="00357C99" w:rsidRDefault="00357C99" w:rsidP="00357C99">
      <w:pPr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>️ Кузнецова Екатерина Викто</w:t>
      </w:r>
      <w:r>
        <w:rPr>
          <w:rFonts w:ascii="Times New Roman" w:hAnsi="Times New Roman" w:cs="Times New Roman"/>
          <w:color w:val="0000FF"/>
          <w:sz w:val="28"/>
          <w:szCs w:val="28"/>
        </w:rPr>
        <w:t>ровна, воспитатель 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8 «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Чоппууска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>»,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357C99" w:rsidRPr="00357C99" w:rsidRDefault="00357C99" w:rsidP="00357C99">
      <w:pPr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> г. Мирный;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Десяткова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Анастасия Васильевна, инструктор по ф</w:t>
      </w:r>
      <w:r>
        <w:rPr>
          <w:rFonts w:ascii="Times New Roman" w:hAnsi="Times New Roman" w:cs="Times New Roman"/>
          <w:color w:val="0000FF"/>
          <w:sz w:val="28"/>
          <w:szCs w:val="28"/>
        </w:rPr>
        <w:t>изической культуре 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13 «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Карлсон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>», г. Мирный;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Цыпляткина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Елена Геннад</w:t>
      </w:r>
      <w:r>
        <w:rPr>
          <w:rFonts w:ascii="Times New Roman" w:hAnsi="Times New Roman" w:cs="Times New Roman"/>
          <w:color w:val="0000FF"/>
          <w:sz w:val="28"/>
          <w:szCs w:val="28"/>
        </w:rPr>
        <w:t>ьевна, воспитатель 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14 «Медвежонок», г. Мирный;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Кошкарева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Ольга Александровна, инструктор по физической культуре </w:t>
      </w:r>
      <w:r>
        <w:rPr>
          <w:rFonts w:ascii="Times New Roman" w:hAnsi="Times New Roman" w:cs="Times New Roman"/>
          <w:color w:val="0000FF"/>
          <w:sz w:val="28"/>
          <w:szCs w:val="28"/>
        </w:rPr>
        <w:t>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52 «Крепыш», г. Мирный;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Указова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Нина Владимировна, инструктор по ф</w:t>
      </w:r>
      <w:r>
        <w:rPr>
          <w:rFonts w:ascii="Times New Roman" w:hAnsi="Times New Roman" w:cs="Times New Roman"/>
          <w:color w:val="0000FF"/>
          <w:sz w:val="28"/>
          <w:szCs w:val="28"/>
        </w:rPr>
        <w:t>изической культуре 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37 «Звездочка», г. Удачный;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Segoe UI Symbol" w:hAnsi="Segoe UI Symbol" w:cs="Segoe UI Symbol"/>
          <w:color w:val="0000FF"/>
          <w:sz w:val="28"/>
          <w:szCs w:val="28"/>
        </w:rPr>
        <w:t>🔹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️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Рыськина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Валентина Федо</w:t>
      </w:r>
      <w:r>
        <w:rPr>
          <w:rFonts w:ascii="Times New Roman" w:hAnsi="Times New Roman" w:cs="Times New Roman"/>
          <w:color w:val="0000FF"/>
          <w:sz w:val="28"/>
          <w:szCs w:val="28"/>
        </w:rPr>
        <w:t>ровна, воспитатель д/с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№ 50 «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Нордик</w:t>
      </w:r>
      <w:proofErr w:type="spellEnd"/>
      <w:proofErr w:type="gram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»,  п.</w:t>
      </w:r>
      <w:proofErr w:type="gram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Айхал.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lastRenderedPageBreak/>
        <w:t>Конкурс проводился в целях формирования позитивного общественного мнения о профессии педагога дошкольной образовательной организации, выявления инновационных методов и технологий, которые используют педагоги в детских садах, для развития творческой инициативы, повышения профессионального мастерства и престижа труда педагогических работников.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По итогам трех туров победителей стала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Чагдурова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Сэсэг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Владимировна, музыкальный руководитель детского сада № 6 «Березка». Ее выступление высоко оценили жюри и другие участники конкурса, отметив оригинальный подход к организации образовательной деятельности, способность заинтересовать дошкольников и их родителей.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Теперь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Сэсэг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Владимировне предстоит принять участие в Республиканском конкурсе «Воспитатель года РС(Я) – 2022», который состоит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ся в июне 2022 года </w:t>
      </w:r>
      <w:proofErr w:type="gram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в 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г.</w:t>
      </w:r>
      <w:proofErr w:type="gram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Якутске и представить на этот раз дошкольное образование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Мирнинского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района.</w:t>
      </w:r>
    </w:p>
    <w:p w:rsidR="00357C99" w:rsidRPr="00357C99" w:rsidRDefault="00357C99" w:rsidP="00357C99">
      <w:pPr>
        <w:rPr>
          <w:rFonts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Желаем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Сэсэг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Владимировне не бояться экспериментировать, внедрять новое, </w:t>
      </w:r>
      <w:proofErr w:type="spellStart"/>
      <w:r w:rsidRPr="00357C99">
        <w:rPr>
          <w:rFonts w:ascii="Times New Roman" w:hAnsi="Times New Roman" w:cs="Times New Roman"/>
          <w:color w:val="0000FF"/>
          <w:sz w:val="28"/>
          <w:szCs w:val="28"/>
        </w:rPr>
        <w:t>самовыраж</w:t>
      </w:r>
      <w:bookmarkStart w:id="0" w:name="_GoBack"/>
      <w:bookmarkEnd w:id="0"/>
      <w:r w:rsidRPr="00357C99">
        <w:rPr>
          <w:rFonts w:ascii="Times New Roman" w:hAnsi="Times New Roman" w:cs="Times New Roman"/>
          <w:color w:val="0000FF"/>
          <w:sz w:val="28"/>
          <w:szCs w:val="28"/>
        </w:rPr>
        <w:t>аться</w:t>
      </w:r>
      <w:proofErr w:type="spellEnd"/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и совершенствоваться, пусть приобретённый опыт сослужит хорошую службу! Дальнейших успехов!</w:t>
      </w:r>
    </w:p>
    <w:p w:rsidR="00357C99" w:rsidRPr="00357C99" w:rsidRDefault="00357C99" w:rsidP="00357C9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357C99">
        <w:rPr>
          <w:rFonts w:ascii="Times New Roman" w:hAnsi="Times New Roman" w:cs="Times New Roman"/>
          <w:color w:val="0000FF"/>
          <w:sz w:val="28"/>
          <w:szCs w:val="28"/>
        </w:rPr>
        <w:t>Напомним, что ежегодно спонсорская поддержка конкурса оказывается ППО АН ДОО "Алмазик", а лауреаты и победители, являющиеся членами профсоюза</w:t>
      </w:r>
      <w:r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357C99">
        <w:rPr>
          <w:rFonts w:ascii="Times New Roman" w:hAnsi="Times New Roman" w:cs="Times New Roman"/>
          <w:color w:val="0000FF"/>
          <w:sz w:val="28"/>
          <w:szCs w:val="28"/>
        </w:rPr>
        <w:t xml:space="preserve"> награждаются специальными призами.</w:t>
      </w:r>
    </w:p>
    <w:p w:rsidR="00926B0F" w:rsidRPr="002624B1" w:rsidRDefault="00D602E7" w:rsidP="002624B1">
      <w:pPr>
        <w:pStyle w:val="a3"/>
        <w:spacing w:before="0" w:beforeAutospacing="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</w:t>
      </w:r>
      <w:r>
        <w:rPr>
          <w:b/>
          <w:color w:val="FF0000"/>
          <w:sz w:val="44"/>
          <w:szCs w:val="44"/>
        </w:rPr>
        <w:br w:type="textWrapping" w:clear="all"/>
      </w:r>
      <w:r w:rsidR="00311F3E">
        <w:rPr>
          <w:b/>
          <w:noProof/>
          <w:color w:val="FF0000"/>
          <w:sz w:val="44"/>
          <w:szCs w:val="44"/>
        </w:rPr>
        <w:t xml:space="preserve">       </w:t>
      </w:r>
      <w:r w:rsidR="00357C99" w:rsidRPr="00357C99">
        <w:rPr>
          <w:b/>
          <w:noProof/>
          <w:color w:val="FF0000"/>
          <w:sz w:val="44"/>
          <w:szCs w:val="44"/>
        </w:rPr>
        <w:drawing>
          <wp:inline distT="0" distB="0" distL="0" distR="0">
            <wp:extent cx="6660191" cy="3467100"/>
            <wp:effectExtent l="0" t="0" r="7620" b="0"/>
            <wp:docPr id="1" name="Рисунок 1" descr="D:\Documents\Рабочий стол\Воспитатель года инфо на ППО Алмазик\20220406_09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Рабочий стол\Воспитатель года инфо на ППО Алмазик\20220406_093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802" cy="347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F3E">
        <w:rPr>
          <w:b/>
          <w:noProof/>
          <w:color w:val="FF0000"/>
          <w:sz w:val="44"/>
          <w:szCs w:val="44"/>
        </w:rPr>
        <w:t xml:space="preserve">        </w:t>
      </w:r>
    </w:p>
    <w:sectPr w:rsidR="00926B0F" w:rsidRPr="002624B1" w:rsidSect="002624B1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17433"/>
    <w:multiLevelType w:val="hybridMultilevel"/>
    <w:tmpl w:val="4C608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71"/>
    <w:rsid w:val="000A5A43"/>
    <w:rsid w:val="000C2327"/>
    <w:rsid w:val="002624B1"/>
    <w:rsid w:val="002721FB"/>
    <w:rsid w:val="00286D2D"/>
    <w:rsid w:val="00311F3E"/>
    <w:rsid w:val="00327B4A"/>
    <w:rsid w:val="00357C99"/>
    <w:rsid w:val="00421E58"/>
    <w:rsid w:val="00441BEF"/>
    <w:rsid w:val="00473719"/>
    <w:rsid w:val="004808F8"/>
    <w:rsid w:val="0049032F"/>
    <w:rsid w:val="004C01EE"/>
    <w:rsid w:val="004D3E2F"/>
    <w:rsid w:val="004E38FB"/>
    <w:rsid w:val="00515998"/>
    <w:rsid w:val="00614174"/>
    <w:rsid w:val="00697F03"/>
    <w:rsid w:val="007113C4"/>
    <w:rsid w:val="007820E9"/>
    <w:rsid w:val="007A03B2"/>
    <w:rsid w:val="00861571"/>
    <w:rsid w:val="0089623C"/>
    <w:rsid w:val="008C2E30"/>
    <w:rsid w:val="00926B0F"/>
    <w:rsid w:val="009315EC"/>
    <w:rsid w:val="00942688"/>
    <w:rsid w:val="00995EC9"/>
    <w:rsid w:val="009B4469"/>
    <w:rsid w:val="009F0190"/>
    <w:rsid w:val="00A465BD"/>
    <w:rsid w:val="00A70E44"/>
    <w:rsid w:val="00AA51E6"/>
    <w:rsid w:val="00C742B7"/>
    <w:rsid w:val="00C92CAE"/>
    <w:rsid w:val="00CF7E28"/>
    <w:rsid w:val="00D602E7"/>
    <w:rsid w:val="00E500EF"/>
    <w:rsid w:val="00EA0FF0"/>
    <w:rsid w:val="00EF4D53"/>
    <w:rsid w:val="00F172EB"/>
    <w:rsid w:val="00F5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1C47B-EBC2-4572-A7B4-80D4B2A9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2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Наталья Владимировна</dc:creator>
  <cp:keywords/>
  <dc:description/>
  <cp:lastModifiedBy>Сафронова Наталья Владимировна</cp:lastModifiedBy>
  <cp:revision>7</cp:revision>
  <dcterms:created xsi:type="dcterms:W3CDTF">2022-02-04T02:45:00Z</dcterms:created>
  <dcterms:modified xsi:type="dcterms:W3CDTF">2022-04-15T03:40:00Z</dcterms:modified>
</cp:coreProperties>
</file>